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7CB57" w14:textId="42759AC1" w:rsidR="004731EB" w:rsidRPr="004731EB" w:rsidRDefault="001844A8" w:rsidP="001844A8">
      <w:pPr>
        <w:spacing w:line="240" w:lineRule="auto"/>
        <w:jc w:val="center"/>
        <w:rPr>
          <w:rFonts w:cstheme="minorHAnsi"/>
          <w:sz w:val="28"/>
          <w:szCs w:val="28"/>
        </w:rPr>
      </w:pPr>
      <w:r w:rsidRPr="000219A2">
        <w:rPr>
          <w:noProof/>
        </w:rPr>
        <w:drawing>
          <wp:anchor distT="0" distB="0" distL="114300" distR="114300" simplePos="0" relativeHeight="251658258" behindDoc="1" locked="1" layoutInCell="1" allowOverlap="1" wp14:anchorId="34BEBC26" wp14:editId="2EBC7197">
            <wp:simplePos x="0" y="0"/>
            <wp:positionH relativeFrom="margin">
              <wp:posOffset>-251460</wp:posOffset>
            </wp:positionH>
            <wp:positionV relativeFrom="paragraph">
              <wp:posOffset>-930910</wp:posOffset>
            </wp:positionV>
            <wp:extent cx="7799705" cy="1009459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circle background1.png"/>
                    <pic:cNvPicPr/>
                  </pic:nvPicPr>
                  <pic:blipFill rotWithShape="1">
                    <a:blip r:embed="rId11" cstate="print">
                      <a:alphaModFix amt="10000"/>
                      <a:extLst>
                        <a:ext uri="{28A0092B-C50C-407E-A947-70E740481C1C}">
                          <a14:useLocalDpi xmlns:a14="http://schemas.microsoft.com/office/drawing/2010/main" val="0"/>
                        </a:ext>
                      </a:extLst>
                    </a:blip>
                    <a:srcRect t="-1" b="-1"/>
                    <a:stretch/>
                  </pic:blipFill>
                  <pic:spPr>
                    <a:xfrm>
                      <a:off x="0" y="0"/>
                      <a:ext cx="7799705" cy="10094595"/>
                    </a:xfrm>
                    <a:prstGeom prst="rect">
                      <a:avLst/>
                    </a:prstGeom>
                  </pic:spPr>
                </pic:pic>
              </a:graphicData>
            </a:graphic>
            <wp14:sizeRelH relativeFrom="margin">
              <wp14:pctWidth>0</wp14:pctWidth>
            </wp14:sizeRelH>
            <wp14:sizeRelV relativeFrom="margin">
              <wp14:pctHeight>0</wp14:pctHeight>
            </wp14:sizeRelV>
          </wp:anchor>
        </w:drawing>
      </w:r>
      <w:r w:rsidR="004731EB" w:rsidRPr="004731EB">
        <w:rPr>
          <w:rFonts w:cstheme="minorHAnsi"/>
          <w:noProof/>
          <w:sz w:val="28"/>
          <w:szCs w:val="28"/>
        </w:rPr>
        <w:drawing>
          <wp:inline distT="0" distB="0" distL="0" distR="0" wp14:anchorId="74B34859" wp14:editId="1CEB7E03">
            <wp:extent cx="5943600" cy="14344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logo1.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434465"/>
                    </a:xfrm>
                    <a:prstGeom prst="rect">
                      <a:avLst/>
                    </a:prstGeom>
                  </pic:spPr>
                </pic:pic>
              </a:graphicData>
            </a:graphic>
          </wp:inline>
        </w:drawing>
      </w:r>
    </w:p>
    <w:p w14:paraId="2A80AA63" w14:textId="77777777" w:rsidR="004731EB" w:rsidRPr="004731EB" w:rsidRDefault="004731EB" w:rsidP="004731EB">
      <w:pPr>
        <w:spacing w:line="240" w:lineRule="auto"/>
        <w:rPr>
          <w:rFonts w:cstheme="minorHAnsi"/>
          <w:sz w:val="28"/>
          <w:szCs w:val="28"/>
        </w:rPr>
      </w:pPr>
    </w:p>
    <w:p w14:paraId="25157361" w14:textId="77777777" w:rsidR="004731EB" w:rsidRPr="004731EB" w:rsidRDefault="004731EB" w:rsidP="004731EB">
      <w:pPr>
        <w:spacing w:line="240" w:lineRule="auto"/>
        <w:rPr>
          <w:rFonts w:cstheme="minorHAnsi"/>
          <w:sz w:val="28"/>
          <w:szCs w:val="28"/>
        </w:rPr>
      </w:pPr>
    </w:p>
    <w:p w14:paraId="42F81ACB" w14:textId="77777777" w:rsidR="004731EB" w:rsidRPr="004731EB" w:rsidRDefault="004731EB" w:rsidP="004731EB">
      <w:pPr>
        <w:spacing w:line="240" w:lineRule="auto"/>
        <w:jc w:val="center"/>
        <w:rPr>
          <w:rFonts w:ascii="Varela Round" w:hAnsi="Varela Round" w:cstheme="minorHAnsi"/>
          <w:sz w:val="36"/>
          <w:szCs w:val="36"/>
        </w:rPr>
      </w:pPr>
      <w:r w:rsidRPr="004731EB">
        <w:rPr>
          <w:rFonts w:ascii="Varela Round" w:hAnsi="Varela Round" w:cstheme="minorHAnsi"/>
          <w:sz w:val="36"/>
          <w:szCs w:val="36"/>
        </w:rPr>
        <w:t>RECOGNIZING &amp; REPORTING CHILD ABUSE</w:t>
      </w:r>
    </w:p>
    <w:p w14:paraId="4328AD52" w14:textId="77777777" w:rsidR="004731EB" w:rsidRPr="004731EB" w:rsidRDefault="004731EB" w:rsidP="004731EB">
      <w:pPr>
        <w:spacing w:line="240" w:lineRule="auto"/>
        <w:rPr>
          <w:rFonts w:cstheme="minorHAnsi"/>
          <w:sz w:val="28"/>
          <w:szCs w:val="28"/>
        </w:rPr>
      </w:pPr>
    </w:p>
    <w:p w14:paraId="0A8DF8E3" w14:textId="77777777" w:rsidR="004731EB" w:rsidRPr="004731EB" w:rsidRDefault="004731EB" w:rsidP="004731EB">
      <w:pPr>
        <w:spacing w:line="240" w:lineRule="auto"/>
        <w:rPr>
          <w:rFonts w:cstheme="minorHAnsi"/>
          <w:sz w:val="24"/>
          <w:szCs w:val="24"/>
        </w:rPr>
      </w:pPr>
      <w:r w:rsidRPr="004731EB">
        <w:rPr>
          <w:rFonts w:cstheme="minorHAnsi"/>
          <w:sz w:val="24"/>
          <w:szCs w:val="24"/>
        </w:rPr>
        <w:t>The orientation curriculum was developed by the Cabinet for Health and Family Services and the Department for Community Based Services, Division of Child Care in 1994 to fulfill the requirements of KRS 199.892 et seq. for new child care providers. A revision of the curriculum was completed in 2001 by the Kentucky Child Care Resource and Referral Association (KACCRRA )</w:t>
      </w:r>
      <w:r>
        <w:rPr>
          <w:rStyle w:val="FootnoteReference"/>
          <w:rFonts w:cstheme="minorHAnsi"/>
          <w:sz w:val="24"/>
          <w:szCs w:val="24"/>
        </w:rPr>
        <w:footnoteReference w:id="2"/>
      </w:r>
      <w:r w:rsidRPr="004731EB">
        <w:rPr>
          <w:rFonts w:cstheme="minorHAnsi"/>
          <w:sz w:val="24"/>
          <w:szCs w:val="24"/>
        </w:rPr>
        <w:t xml:space="preserve"> in conjunction with the Cabinet for Health and Family Services. A second revision of the orientation training was completed in July 2003, with final revisions in March 2004, to ensure alignment of the training with the new Kentucky Early Childhood Core Content</w:t>
      </w:r>
      <w:r>
        <w:rPr>
          <w:rStyle w:val="FootnoteReference"/>
          <w:rFonts w:cstheme="minorHAnsi"/>
          <w:sz w:val="24"/>
          <w:szCs w:val="24"/>
        </w:rPr>
        <w:footnoteReference w:id="3"/>
      </w:r>
      <w:r w:rsidRPr="004731EB">
        <w:rPr>
          <w:rFonts w:cstheme="minorHAnsi"/>
          <w:sz w:val="24"/>
          <w:szCs w:val="24"/>
        </w:rPr>
        <w:t xml:space="preserve"> . Authored by Nena Stetson, Nicki Patton and Carol Schroeder, the second revision was completed by the University of Kentucky Interdisciplinary Human Development Institute (IHDI) in collaboration with KIDS NOW (Kentucky Invests in Developing Success) and the Cabinet for Health and Family Services. Additional updates were made in 2008, 2009, 2012 and 2013 to reflect changes in the Kentucky childcare licensing regulations and national professional standards. The most current updates were made in August 2018. </w:t>
      </w:r>
    </w:p>
    <w:p w14:paraId="0391C4A1" w14:textId="77777777" w:rsidR="004731EB" w:rsidRDefault="004731EB" w:rsidP="004731EB">
      <w:pPr>
        <w:spacing w:line="240" w:lineRule="auto"/>
        <w:rPr>
          <w:rFonts w:cstheme="minorHAnsi"/>
          <w:sz w:val="28"/>
          <w:szCs w:val="28"/>
        </w:rPr>
      </w:pPr>
    </w:p>
    <w:p w14:paraId="0A3115C1" w14:textId="77777777" w:rsidR="004731EB" w:rsidRDefault="004731EB" w:rsidP="004731EB">
      <w:pPr>
        <w:spacing w:line="240" w:lineRule="auto"/>
        <w:rPr>
          <w:rFonts w:cstheme="minorHAnsi"/>
          <w:sz w:val="28"/>
          <w:szCs w:val="28"/>
        </w:rPr>
      </w:pPr>
    </w:p>
    <w:p w14:paraId="181C489C" w14:textId="77777777" w:rsidR="004731EB" w:rsidRDefault="004731EB" w:rsidP="004731EB">
      <w:pPr>
        <w:spacing w:line="240" w:lineRule="auto"/>
        <w:rPr>
          <w:rFonts w:cstheme="minorHAnsi"/>
          <w:sz w:val="28"/>
          <w:szCs w:val="28"/>
        </w:rPr>
      </w:pPr>
    </w:p>
    <w:p w14:paraId="101A44B1" w14:textId="77777777" w:rsidR="004731EB" w:rsidRDefault="004731EB" w:rsidP="004731EB">
      <w:pPr>
        <w:spacing w:line="240" w:lineRule="auto"/>
        <w:rPr>
          <w:rFonts w:cstheme="minorHAnsi"/>
          <w:sz w:val="28"/>
          <w:szCs w:val="28"/>
        </w:rPr>
      </w:pPr>
    </w:p>
    <w:p w14:paraId="5ACA00BB" w14:textId="77777777" w:rsidR="004731EB" w:rsidRDefault="004731EB" w:rsidP="004731EB">
      <w:pPr>
        <w:spacing w:line="240" w:lineRule="auto"/>
        <w:rPr>
          <w:rFonts w:cstheme="minorHAnsi"/>
          <w:sz w:val="28"/>
          <w:szCs w:val="28"/>
        </w:rPr>
      </w:pPr>
    </w:p>
    <w:sdt>
      <w:sdtPr>
        <w:rPr>
          <w:rFonts w:asciiTheme="minorHAnsi" w:eastAsiaTheme="minorEastAsia" w:hAnsiTheme="minorHAnsi" w:cs="Times New Roman"/>
          <w:color w:val="auto"/>
          <w:sz w:val="22"/>
          <w:szCs w:val="22"/>
        </w:rPr>
        <w:id w:val="132919953"/>
        <w:docPartObj>
          <w:docPartGallery w:val="Table of Contents"/>
          <w:docPartUnique/>
        </w:docPartObj>
      </w:sdtPr>
      <w:sdtEndPr/>
      <w:sdtContent>
        <w:sdt>
          <w:sdtPr>
            <w:rPr>
              <w:rFonts w:asciiTheme="minorHAnsi" w:eastAsiaTheme="minorEastAsia" w:hAnsiTheme="minorHAnsi" w:cs="Times New Roman"/>
              <w:color w:val="auto"/>
              <w:sz w:val="22"/>
              <w:szCs w:val="22"/>
            </w:rPr>
            <w:id w:val="1671059041"/>
            <w:docPartObj>
              <w:docPartGallery w:val="Table of Contents"/>
              <w:docPartUnique/>
            </w:docPartObj>
          </w:sdtPr>
          <w:sdtEndPr/>
          <w:sdtContent>
            <w:p w14:paraId="09600D13" w14:textId="77777777" w:rsidR="00245A80" w:rsidRPr="00966892" w:rsidRDefault="00245A80" w:rsidP="00245A80">
              <w:pPr>
                <w:pStyle w:val="TOCHeading"/>
                <w:rPr>
                  <w:rFonts w:ascii="Varela Round" w:eastAsia="Times New Roman" w:hAnsi="Varela Round" w:cs="Times New Roman"/>
                  <w:color w:val="365F91"/>
                </w:rPr>
              </w:pPr>
              <w:r w:rsidRPr="00966892">
                <w:rPr>
                  <w:rFonts w:ascii="Varela Round" w:eastAsia="Times New Roman" w:hAnsi="Varela Round" w:cs="Times New Roman"/>
                  <w:color w:val="365F91"/>
                </w:rPr>
                <w:t>Table of Contents</w:t>
              </w:r>
              <w:r>
                <w:rPr>
                  <w:rStyle w:val="FootnoteReference"/>
                  <w:rFonts w:ascii="Varela Round" w:eastAsia="Times New Roman" w:hAnsi="Varela Round" w:cs="Times New Roman"/>
                  <w:color w:val="365F91"/>
                </w:rPr>
                <w:footnoteReference w:id="4"/>
              </w:r>
            </w:p>
            <w:p w14:paraId="44E24F45" w14:textId="77777777" w:rsidR="00245A80" w:rsidRDefault="00245A80" w:rsidP="00245A80">
              <w:pPr>
                <w:pStyle w:val="TOC1"/>
              </w:pPr>
              <w:r w:rsidRPr="00966892">
                <w:t>Outcomes</w:t>
              </w:r>
              <w:r w:rsidRPr="00966892">
                <w:ptab w:relativeTo="margin" w:alignment="right" w:leader="dot"/>
              </w:r>
              <w:r w:rsidRPr="00966892">
                <w:t>CA-3</w:t>
              </w:r>
              <w:r>
                <w:br/>
                <w:t>The Big Picture</w:t>
              </w:r>
              <w:r w:rsidRPr="00966892">
                <w:ptab w:relativeTo="margin" w:alignment="right" w:leader="dot"/>
              </w:r>
              <w:r w:rsidRPr="00966892">
                <w:t>CA-</w:t>
              </w:r>
              <w:r>
                <w:t>4</w:t>
              </w:r>
            </w:p>
            <w:p w14:paraId="3907DAD7" w14:textId="77777777" w:rsidR="00245A80" w:rsidRPr="005A4CD6" w:rsidRDefault="00245A80" w:rsidP="00245A80">
              <w:pPr>
                <w:rPr>
                  <w:b/>
                  <w:bCs/>
                </w:rPr>
              </w:pPr>
              <w:r w:rsidRPr="005A4CD6">
                <w:rPr>
                  <w:b/>
                  <w:bCs/>
                </w:rPr>
                <w:t>Know the law</w:t>
              </w:r>
            </w:p>
            <w:p w14:paraId="7D633C99" w14:textId="77777777" w:rsidR="00245A80" w:rsidRDefault="00245A80" w:rsidP="00245A80">
              <w:pPr>
                <w:pStyle w:val="TOC2"/>
                <w:ind w:left="216"/>
              </w:pPr>
              <w:r>
                <w:t>The law</w:t>
              </w:r>
              <w:r>
                <w:ptab w:relativeTo="margin" w:alignment="right" w:leader="dot"/>
              </w:r>
              <w:r>
                <w:t>CA-5</w:t>
              </w:r>
              <w:r>
                <w:br/>
                <w:t>Child abuse and defined</w:t>
              </w:r>
              <w:r>
                <w:ptab w:relativeTo="margin" w:alignment="right" w:leader="dot"/>
              </w:r>
              <w:r>
                <w:t>CA-5</w:t>
              </w:r>
              <w:r>
                <w:br/>
                <w:t>Mandated reporters</w:t>
              </w:r>
              <w:r>
                <w:ptab w:relativeTo="margin" w:alignment="right" w:leader="dot"/>
              </w:r>
              <w:r>
                <w:t>CA-6</w:t>
              </w:r>
            </w:p>
            <w:p w14:paraId="6318B942" w14:textId="77777777" w:rsidR="00245A80" w:rsidRPr="005A4CD6" w:rsidRDefault="00245A80" w:rsidP="00245A80">
              <w:pPr>
                <w:rPr>
                  <w:b/>
                  <w:bCs/>
                </w:rPr>
              </w:pPr>
              <w:r>
                <w:rPr>
                  <w:b/>
                  <w:bCs/>
                </w:rPr>
                <w:t>Identify child abuse</w:t>
              </w:r>
            </w:p>
            <w:p w14:paraId="46880699" w14:textId="77777777" w:rsidR="00245A80" w:rsidRDefault="00245A80" w:rsidP="00245A80">
              <w:pPr>
                <w:pStyle w:val="TOC2"/>
                <w:ind w:left="216"/>
              </w:pPr>
              <w:r>
                <w:t>Four types of child abuse</w:t>
              </w:r>
              <w:r>
                <w:ptab w:relativeTo="margin" w:alignment="right" w:leader="dot"/>
              </w:r>
              <w:r>
                <w:t>CA-8</w:t>
              </w:r>
              <w:r>
                <w:br/>
                <w:t>Neglect</w:t>
              </w:r>
              <w:r>
                <w:ptab w:relativeTo="margin" w:alignment="right" w:leader="dot"/>
              </w:r>
              <w:r>
                <w:t>CA-9</w:t>
              </w:r>
              <w:r>
                <w:br/>
                <w:t>Physical abuse</w:t>
              </w:r>
              <w:r>
                <w:ptab w:relativeTo="margin" w:alignment="right" w:leader="dot"/>
              </w:r>
              <w:r>
                <w:t>CA10</w:t>
              </w:r>
              <w:r>
                <w:br/>
                <w:t>Abusive head trauma</w:t>
              </w:r>
              <w:r>
                <w:ptab w:relativeTo="margin" w:alignment="right" w:leader="dot"/>
              </w:r>
              <w:r>
                <w:t>CA-12</w:t>
              </w:r>
              <w:r>
                <w:br/>
                <w:t>Sexual abuse</w:t>
              </w:r>
              <w:r>
                <w:ptab w:relativeTo="margin" w:alignment="right" w:leader="dot"/>
              </w:r>
              <w:r>
                <w:t>CA-14</w:t>
              </w:r>
              <w:r>
                <w:br/>
                <w:t>Emotional abuse and injury</w:t>
              </w:r>
              <w:r>
                <w:ptab w:relativeTo="margin" w:alignment="right" w:leader="dot"/>
              </w:r>
              <w:r>
                <w:t>CA-15</w:t>
              </w:r>
              <w:r>
                <w:br/>
                <w:t>Children with special needs</w:t>
              </w:r>
              <w:r>
                <w:ptab w:relativeTo="margin" w:alignment="right" w:leader="dot"/>
              </w:r>
              <w:r>
                <w:t>CA-16</w:t>
              </w:r>
            </w:p>
            <w:p w14:paraId="6B71EB74" w14:textId="77777777" w:rsidR="00245A80" w:rsidRPr="005A4CD6" w:rsidRDefault="00245A80" w:rsidP="00245A80">
              <w:pPr>
                <w:rPr>
                  <w:b/>
                  <w:bCs/>
                </w:rPr>
              </w:pPr>
              <w:r>
                <w:rPr>
                  <w:b/>
                  <w:bCs/>
                </w:rPr>
                <w:t>Report child abuse</w:t>
              </w:r>
            </w:p>
            <w:p w14:paraId="0C62B31C" w14:textId="77777777" w:rsidR="00245A80" w:rsidRDefault="00245A80" w:rsidP="00245A80">
              <w:pPr>
                <w:pStyle w:val="TOC2"/>
                <w:ind w:left="216"/>
              </w:pPr>
              <w:r>
                <w:t>Who do I call?</w:t>
              </w:r>
              <w:r>
                <w:ptab w:relativeTo="margin" w:alignment="right" w:leader="dot"/>
              </w:r>
              <w:r>
                <w:t>CA-17</w:t>
              </w:r>
              <w:r>
                <w:br/>
                <w:t>What do I report?</w:t>
              </w:r>
              <w:r>
                <w:ptab w:relativeTo="margin" w:alignment="right" w:leader="dot"/>
              </w:r>
              <w:r>
                <w:t>CA18</w:t>
              </w:r>
              <w:r>
                <w:br/>
                <w:t>Report Domestic Violence</w:t>
              </w:r>
              <w:r>
                <w:ptab w:relativeTo="margin" w:alignment="right" w:leader="dot"/>
              </w:r>
              <w:r>
                <w:t>CA-19</w:t>
              </w:r>
            </w:p>
            <w:p w14:paraId="417DF74A" w14:textId="77777777" w:rsidR="00245A80" w:rsidRPr="00600219" w:rsidRDefault="00245A80" w:rsidP="00245A80">
              <w:r>
                <w:t>References</w:t>
              </w:r>
              <w:r>
                <w:ptab w:relativeTo="margin" w:alignment="right" w:leader="dot"/>
              </w:r>
              <w:r>
                <w:t>CA-20</w:t>
              </w:r>
              <w:r>
                <w:br/>
                <w:t>Recommended Websites</w:t>
              </w:r>
              <w:r>
                <w:ptab w:relativeTo="margin" w:alignment="right" w:leader="dot"/>
              </w:r>
              <w:r>
                <w:t>CA-21</w:t>
              </w:r>
              <w:r>
                <w:br/>
                <w:t>Appendices</w:t>
              </w:r>
            </w:p>
            <w:p w14:paraId="18849B9D" w14:textId="09EDFE30" w:rsidR="00245A80" w:rsidRDefault="00245A80" w:rsidP="00245A80">
              <w:pPr>
                <w:pStyle w:val="TOC3"/>
                <w:ind w:left="446"/>
                <w:rPr>
                  <w:rFonts w:eastAsiaTheme="minorHAnsi" w:cstheme="minorBidi"/>
                  <w:b/>
                  <w:bCs/>
                </w:rPr>
              </w:pPr>
              <w:r>
                <w:t>A – KRS 600.020</w:t>
              </w:r>
              <w:r>
                <w:ptab w:relativeTo="margin" w:alignment="right" w:leader="dot"/>
              </w:r>
              <w:r>
                <w:t>CA-2</w:t>
              </w:r>
              <w:r w:rsidR="00A85503">
                <w:t>0</w:t>
              </w:r>
              <w:r>
                <w:br/>
                <w:t>B – County protection and permanency offices</w:t>
              </w:r>
              <w:r>
                <w:ptab w:relativeTo="margin" w:alignment="right" w:leader="dot"/>
              </w:r>
              <w:r>
                <w:t>CA-2</w:t>
              </w:r>
              <w:r w:rsidR="00A85503">
                <w:t>3</w:t>
              </w:r>
              <w:r>
                <w:br/>
                <w:t>C – Minimize the risk of child abuse and neglect</w:t>
              </w:r>
              <w:r>
                <w:ptab w:relativeTo="margin" w:alignment="right" w:leader="dot"/>
              </w:r>
              <w:r>
                <w:t>CA-2</w:t>
              </w:r>
              <w:r w:rsidR="00D93057">
                <w:t>4</w:t>
              </w:r>
              <w:r>
                <w:br/>
                <w:t>D – Sample child abuse report form</w:t>
              </w:r>
              <w:r>
                <w:ptab w:relativeTo="margin" w:alignment="right" w:leader="dot"/>
              </w:r>
              <w:r>
                <w:t>CA-2</w:t>
              </w:r>
              <w:r w:rsidR="00D93057">
                <w:t>5</w:t>
              </w:r>
              <w:r>
                <w:br/>
                <w:t>E – KRS 620.030</w:t>
              </w:r>
              <w:r>
                <w:ptab w:relativeTo="margin" w:alignment="right" w:leader="dot"/>
              </w:r>
              <w:r>
                <w:t>CA-2</w:t>
              </w:r>
              <w:r w:rsidR="00D93057">
                <w:t>6</w:t>
              </w:r>
            </w:p>
          </w:sdtContent>
        </w:sdt>
        <w:p w14:paraId="128AFC40" w14:textId="3252A5AF" w:rsidR="00245A80" w:rsidRDefault="00245A80" w:rsidP="00245A80">
          <w:pPr>
            <w:pStyle w:val="TOCHeading"/>
            <w:rPr>
              <w:rFonts w:eastAsiaTheme="minorEastAsia" w:cs="Times New Roman"/>
            </w:rPr>
          </w:pPr>
        </w:p>
        <w:p w14:paraId="36916FD1" w14:textId="57E2B563" w:rsidR="001C52E5" w:rsidRDefault="00DE09DB" w:rsidP="001C52E5">
          <w:pPr>
            <w:pStyle w:val="TOC3"/>
            <w:ind w:left="446"/>
            <w:rPr>
              <w:rFonts w:eastAsiaTheme="minorHAnsi" w:cstheme="minorBidi"/>
            </w:rPr>
          </w:pPr>
        </w:p>
      </w:sdtContent>
    </w:sdt>
    <w:p w14:paraId="047B643F" w14:textId="77777777" w:rsidR="001C52E5" w:rsidRDefault="001C52E5" w:rsidP="004731EB">
      <w:pPr>
        <w:widowControl w:val="0"/>
        <w:spacing w:after="0" w:line="240" w:lineRule="auto"/>
        <w:jc w:val="center"/>
        <w:rPr>
          <w:rFonts w:ascii="Varela Round" w:hAnsi="Varela Round"/>
          <w:sz w:val="44"/>
          <w:szCs w:val="44"/>
        </w:rPr>
      </w:pPr>
    </w:p>
    <w:p w14:paraId="0CC17BAA" w14:textId="77777777" w:rsidR="001C52E5" w:rsidRDefault="001C52E5" w:rsidP="004731EB">
      <w:pPr>
        <w:widowControl w:val="0"/>
        <w:spacing w:after="0" w:line="240" w:lineRule="auto"/>
        <w:jc w:val="center"/>
        <w:rPr>
          <w:rFonts w:ascii="Varela Round" w:hAnsi="Varela Round"/>
          <w:sz w:val="44"/>
          <w:szCs w:val="44"/>
        </w:rPr>
      </w:pPr>
    </w:p>
    <w:p w14:paraId="75B1D3C4" w14:textId="77777777" w:rsidR="001C52E5" w:rsidRDefault="001C52E5" w:rsidP="004731EB">
      <w:pPr>
        <w:widowControl w:val="0"/>
        <w:spacing w:after="0" w:line="240" w:lineRule="auto"/>
        <w:jc w:val="center"/>
        <w:rPr>
          <w:rFonts w:ascii="Varela Round" w:hAnsi="Varela Round"/>
          <w:sz w:val="44"/>
          <w:szCs w:val="44"/>
        </w:rPr>
      </w:pPr>
    </w:p>
    <w:p w14:paraId="4215EA15" w14:textId="77777777" w:rsidR="001C52E5" w:rsidRDefault="001C52E5" w:rsidP="004731EB">
      <w:pPr>
        <w:widowControl w:val="0"/>
        <w:spacing w:after="0" w:line="240" w:lineRule="auto"/>
        <w:jc w:val="center"/>
        <w:rPr>
          <w:rFonts w:ascii="Varela Round" w:hAnsi="Varela Round"/>
          <w:sz w:val="44"/>
          <w:szCs w:val="44"/>
        </w:rPr>
      </w:pPr>
    </w:p>
    <w:p w14:paraId="5DC20669" w14:textId="77777777" w:rsidR="001C52E5" w:rsidRDefault="001C52E5" w:rsidP="004731EB">
      <w:pPr>
        <w:widowControl w:val="0"/>
        <w:spacing w:after="0" w:line="240" w:lineRule="auto"/>
        <w:jc w:val="center"/>
        <w:rPr>
          <w:rFonts w:ascii="Varela Round" w:hAnsi="Varela Round"/>
          <w:sz w:val="44"/>
          <w:szCs w:val="44"/>
        </w:rPr>
      </w:pPr>
    </w:p>
    <w:p w14:paraId="777CE1BA" w14:textId="4F09844F" w:rsidR="004731EB" w:rsidRDefault="0017355A" w:rsidP="004731EB">
      <w:pPr>
        <w:widowControl w:val="0"/>
        <w:spacing w:after="0" w:line="240" w:lineRule="auto"/>
        <w:jc w:val="center"/>
        <w:rPr>
          <w:rFonts w:ascii="Varela Round" w:hAnsi="Varela Round"/>
          <w:sz w:val="44"/>
          <w:szCs w:val="44"/>
        </w:rPr>
      </w:pPr>
      <w:r w:rsidRPr="000219A2">
        <w:rPr>
          <w:noProof/>
        </w:rPr>
        <w:drawing>
          <wp:anchor distT="0" distB="0" distL="114300" distR="114300" simplePos="0" relativeHeight="251658259" behindDoc="1" locked="1" layoutInCell="1" allowOverlap="1" wp14:anchorId="3B259C86" wp14:editId="465B0D90">
            <wp:simplePos x="0" y="0"/>
            <wp:positionH relativeFrom="page">
              <wp:align>right</wp:align>
            </wp:positionH>
            <wp:positionV relativeFrom="paragraph">
              <wp:posOffset>-1206500</wp:posOffset>
            </wp:positionV>
            <wp:extent cx="7729855" cy="1000315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circle background2.png"/>
                    <pic:cNvPicPr/>
                  </pic:nvPicPr>
                  <pic:blipFill>
                    <a:blip r:embed="rId13" cstate="print">
                      <a:alphaModFix amt="10000"/>
                      <a:extLst>
                        <a:ext uri="{28A0092B-C50C-407E-A947-70E740481C1C}">
                          <a14:useLocalDpi xmlns:a14="http://schemas.microsoft.com/office/drawing/2010/main" val="0"/>
                        </a:ext>
                      </a:extLst>
                    </a:blip>
                    <a:stretch>
                      <a:fillRect/>
                    </a:stretch>
                  </pic:blipFill>
                  <pic:spPr>
                    <a:xfrm>
                      <a:off x="0" y="0"/>
                      <a:ext cx="7729855" cy="10003155"/>
                    </a:xfrm>
                    <a:prstGeom prst="rect">
                      <a:avLst/>
                    </a:prstGeom>
                  </pic:spPr>
                </pic:pic>
              </a:graphicData>
            </a:graphic>
            <wp14:sizeRelH relativeFrom="margin">
              <wp14:pctWidth>0</wp14:pctWidth>
            </wp14:sizeRelH>
            <wp14:sizeRelV relativeFrom="margin">
              <wp14:pctHeight>0</wp14:pctHeight>
            </wp14:sizeRelV>
          </wp:anchor>
        </w:drawing>
      </w:r>
      <w:r w:rsidR="004731EB">
        <w:rPr>
          <w:rFonts w:ascii="Varela Round" w:hAnsi="Varela Round"/>
          <w:noProof/>
          <w:sz w:val="44"/>
          <w:szCs w:val="44"/>
        </w:rPr>
        <w:drawing>
          <wp:inline distT="0" distB="0" distL="0" distR="0" wp14:anchorId="2EBC92F7" wp14:editId="135ECCF9">
            <wp:extent cx="3979147" cy="960443"/>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logo1.png"/>
                    <pic:cNvPicPr/>
                  </pic:nvPicPr>
                  <pic:blipFill>
                    <a:blip r:embed="rId12">
                      <a:extLst>
                        <a:ext uri="{28A0092B-C50C-407E-A947-70E740481C1C}">
                          <a14:useLocalDpi xmlns:a14="http://schemas.microsoft.com/office/drawing/2010/main" val="0"/>
                        </a:ext>
                      </a:extLst>
                    </a:blip>
                    <a:stretch>
                      <a:fillRect/>
                    </a:stretch>
                  </pic:blipFill>
                  <pic:spPr>
                    <a:xfrm>
                      <a:off x="0" y="0"/>
                      <a:ext cx="4023082" cy="971048"/>
                    </a:xfrm>
                    <a:prstGeom prst="rect">
                      <a:avLst/>
                    </a:prstGeom>
                  </pic:spPr>
                </pic:pic>
              </a:graphicData>
            </a:graphic>
          </wp:inline>
        </w:drawing>
      </w:r>
    </w:p>
    <w:p w14:paraId="0CEC98E1" w14:textId="77777777" w:rsidR="004731EB" w:rsidRDefault="004731EB" w:rsidP="004731EB">
      <w:pPr>
        <w:widowControl w:val="0"/>
        <w:spacing w:after="0" w:line="240" w:lineRule="auto"/>
        <w:rPr>
          <w:rFonts w:ascii="Varela Round" w:hAnsi="Varela Round"/>
          <w:sz w:val="44"/>
          <w:szCs w:val="44"/>
        </w:rPr>
      </w:pPr>
    </w:p>
    <w:p w14:paraId="6BB1B066" w14:textId="77777777" w:rsidR="004731EB" w:rsidRPr="004731EB" w:rsidRDefault="004731EB" w:rsidP="004731EB">
      <w:pPr>
        <w:widowControl w:val="0"/>
        <w:spacing w:after="0" w:line="240" w:lineRule="auto"/>
        <w:rPr>
          <w:rFonts w:ascii="Varela Round" w:hAnsi="Varela Round"/>
          <w:sz w:val="44"/>
          <w:szCs w:val="44"/>
        </w:rPr>
      </w:pPr>
      <w:r w:rsidRPr="004731EB">
        <w:rPr>
          <w:rFonts w:ascii="Varela Round" w:hAnsi="Varela Round"/>
          <w:sz w:val="44"/>
          <w:szCs w:val="44"/>
        </w:rPr>
        <w:t>As a result of this training, early care and education professionals will:</w:t>
      </w:r>
    </w:p>
    <w:p w14:paraId="1AC92FE5" w14:textId="77777777" w:rsidR="004731EB" w:rsidRPr="004731EB" w:rsidRDefault="004731EB" w:rsidP="004731EB">
      <w:pPr>
        <w:pStyle w:val="ListParagraph"/>
        <w:numPr>
          <w:ilvl w:val="0"/>
          <w:numId w:val="1"/>
        </w:numPr>
        <w:spacing w:line="240" w:lineRule="auto"/>
        <w:rPr>
          <w:rFonts w:cstheme="minorHAnsi"/>
          <w:sz w:val="28"/>
          <w:szCs w:val="28"/>
        </w:rPr>
      </w:pPr>
      <w:r w:rsidRPr="004731EB">
        <w:rPr>
          <w:rFonts w:cstheme="minorHAnsi"/>
          <w:sz w:val="28"/>
          <w:szCs w:val="28"/>
        </w:rPr>
        <w:t>Appropriately identify and report suspected child abuse and neglect.</w:t>
      </w:r>
    </w:p>
    <w:p w14:paraId="333F1AF7" w14:textId="77777777" w:rsidR="004731EB" w:rsidRDefault="004731EB" w:rsidP="004731EB">
      <w:pPr>
        <w:spacing w:line="240" w:lineRule="auto"/>
        <w:rPr>
          <w:rFonts w:cstheme="minorHAnsi"/>
          <w:sz w:val="28"/>
          <w:szCs w:val="28"/>
        </w:rPr>
      </w:pPr>
    </w:p>
    <w:p w14:paraId="16FA471B" w14:textId="77777777" w:rsidR="004731EB" w:rsidRDefault="004731EB" w:rsidP="004731EB">
      <w:pPr>
        <w:spacing w:line="240" w:lineRule="auto"/>
        <w:rPr>
          <w:rFonts w:cstheme="minorHAnsi"/>
          <w:sz w:val="28"/>
          <w:szCs w:val="28"/>
        </w:rPr>
      </w:pPr>
    </w:p>
    <w:p w14:paraId="1A869454" w14:textId="77777777" w:rsidR="004731EB" w:rsidRPr="004731EB" w:rsidRDefault="004731EB" w:rsidP="004731EB">
      <w:pPr>
        <w:widowControl w:val="0"/>
        <w:spacing w:after="0" w:line="240" w:lineRule="auto"/>
        <w:rPr>
          <w:rFonts w:ascii="Varela Round" w:hAnsi="Varela Round"/>
          <w:sz w:val="36"/>
          <w:szCs w:val="36"/>
        </w:rPr>
      </w:pPr>
      <w:r w:rsidRPr="004731EB">
        <w:rPr>
          <w:rFonts w:ascii="Varela Round" w:hAnsi="Varela Round"/>
          <w:sz w:val="36"/>
          <w:szCs w:val="36"/>
        </w:rPr>
        <w:t>Learner outcomes</w:t>
      </w:r>
    </w:p>
    <w:p w14:paraId="37F512DD" w14:textId="77777777" w:rsidR="004731EB" w:rsidRPr="004731EB" w:rsidRDefault="004731EB" w:rsidP="004731EB">
      <w:pPr>
        <w:spacing w:line="240" w:lineRule="auto"/>
        <w:rPr>
          <w:rFonts w:cstheme="minorHAnsi"/>
          <w:sz w:val="28"/>
          <w:szCs w:val="28"/>
        </w:rPr>
      </w:pPr>
      <w:r w:rsidRPr="004731EB">
        <w:rPr>
          <w:rFonts w:cstheme="minorHAnsi"/>
          <w:sz w:val="28"/>
          <w:szCs w:val="28"/>
        </w:rPr>
        <w:t>By the end of the training session, you will be able to:</w:t>
      </w:r>
    </w:p>
    <w:p w14:paraId="4FE1728A" w14:textId="77777777" w:rsidR="004731EB" w:rsidRPr="004731EB" w:rsidRDefault="004731EB" w:rsidP="001C52E5">
      <w:pPr>
        <w:pStyle w:val="ListParagraph"/>
        <w:numPr>
          <w:ilvl w:val="0"/>
          <w:numId w:val="1"/>
        </w:numPr>
        <w:spacing w:line="240" w:lineRule="auto"/>
        <w:rPr>
          <w:rFonts w:cstheme="minorHAnsi"/>
          <w:sz w:val="28"/>
          <w:szCs w:val="28"/>
        </w:rPr>
      </w:pPr>
      <w:r w:rsidRPr="004731EB">
        <w:rPr>
          <w:rFonts w:cstheme="minorHAnsi"/>
          <w:sz w:val="28"/>
          <w:szCs w:val="28"/>
        </w:rPr>
        <w:t xml:space="preserve">Identify "mandated reporters" as specified in Kentucky law and the consequences for not reporting suspected child abuse or neglect. </w:t>
      </w:r>
    </w:p>
    <w:p w14:paraId="16F3F233" w14:textId="77777777" w:rsidR="004731EB" w:rsidRPr="004731EB" w:rsidRDefault="004731EB" w:rsidP="001C52E5">
      <w:pPr>
        <w:pStyle w:val="ListParagraph"/>
        <w:numPr>
          <w:ilvl w:val="0"/>
          <w:numId w:val="1"/>
        </w:numPr>
        <w:spacing w:line="360" w:lineRule="auto"/>
        <w:rPr>
          <w:rFonts w:cstheme="minorHAnsi"/>
          <w:sz w:val="28"/>
          <w:szCs w:val="28"/>
        </w:rPr>
      </w:pPr>
      <w:r w:rsidRPr="004731EB">
        <w:rPr>
          <w:rFonts w:cstheme="minorHAnsi"/>
          <w:sz w:val="28"/>
          <w:szCs w:val="28"/>
        </w:rPr>
        <w:t>Define and describe four (4) types of child abuse.</w:t>
      </w:r>
    </w:p>
    <w:p w14:paraId="279F4EBE" w14:textId="77777777" w:rsidR="004731EB" w:rsidRPr="004731EB" w:rsidRDefault="004731EB" w:rsidP="001C52E5">
      <w:pPr>
        <w:pStyle w:val="ListParagraph"/>
        <w:numPr>
          <w:ilvl w:val="0"/>
          <w:numId w:val="1"/>
        </w:numPr>
        <w:spacing w:line="360" w:lineRule="auto"/>
        <w:rPr>
          <w:rFonts w:cstheme="minorHAnsi"/>
          <w:sz w:val="28"/>
          <w:szCs w:val="28"/>
        </w:rPr>
      </w:pPr>
      <w:r w:rsidRPr="004731EB">
        <w:rPr>
          <w:rFonts w:cstheme="minorHAnsi"/>
          <w:sz w:val="28"/>
          <w:szCs w:val="28"/>
        </w:rPr>
        <w:t xml:space="preserve">Identify at least five physical or behavioral indicators of child abuse and neglect. </w:t>
      </w:r>
    </w:p>
    <w:p w14:paraId="259C9C0D" w14:textId="77777777" w:rsidR="004731EB" w:rsidRPr="004731EB" w:rsidRDefault="004731EB" w:rsidP="004731EB">
      <w:pPr>
        <w:pStyle w:val="ListParagraph"/>
        <w:numPr>
          <w:ilvl w:val="0"/>
          <w:numId w:val="1"/>
        </w:numPr>
        <w:spacing w:line="480" w:lineRule="auto"/>
        <w:rPr>
          <w:rFonts w:cstheme="minorHAnsi"/>
          <w:sz w:val="28"/>
          <w:szCs w:val="28"/>
        </w:rPr>
      </w:pPr>
      <w:r w:rsidRPr="004731EB">
        <w:rPr>
          <w:rFonts w:cstheme="minorHAnsi"/>
          <w:sz w:val="28"/>
          <w:szCs w:val="28"/>
        </w:rPr>
        <w:t>List at least two ways to distinguish accidental injury from abuse.</w:t>
      </w:r>
    </w:p>
    <w:p w14:paraId="041B6E13" w14:textId="77777777" w:rsidR="004731EB" w:rsidRPr="004731EB" w:rsidRDefault="004731EB" w:rsidP="001C52E5">
      <w:pPr>
        <w:pStyle w:val="ListParagraph"/>
        <w:numPr>
          <w:ilvl w:val="0"/>
          <w:numId w:val="1"/>
        </w:numPr>
        <w:spacing w:line="240" w:lineRule="auto"/>
        <w:rPr>
          <w:rFonts w:cstheme="minorHAnsi"/>
          <w:sz w:val="28"/>
          <w:szCs w:val="28"/>
        </w:rPr>
      </w:pPr>
      <w:r w:rsidRPr="004731EB">
        <w:rPr>
          <w:rFonts w:cstheme="minorHAnsi"/>
          <w:sz w:val="28"/>
          <w:szCs w:val="28"/>
        </w:rPr>
        <w:t xml:space="preserve">Determine when to report, what to report, and to whom child abuse should be reported. </w:t>
      </w:r>
    </w:p>
    <w:p w14:paraId="2B5A9017" w14:textId="77777777" w:rsidR="004731EB" w:rsidRPr="004731EB" w:rsidRDefault="004731EB" w:rsidP="004731EB">
      <w:pPr>
        <w:spacing w:line="240" w:lineRule="auto"/>
        <w:rPr>
          <w:rFonts w:cstheme="minorHAnsi"/>
          <w:sz w:val="28"/>
          <w:szCs w:val="28"/>
        </w:rPr>
      </w:pPr>
    </w:p>
    <w:p w14:paraId="4C569D3E"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 </w:t>
      </w:r>
    </w:p>
    <w:p w14:paraId="31DB3A07" w14:textId="77777777" w:rsidR="004731EB" w:rsidRDefault="004731EB" w:rsidP="004731EB">
      <w:pPr>
        <w:spacing w:line="240" w:lineRule="auto"/>
        <w:rPr>
          <w:rFonts w:cstheme="minorHAnsi"/>
          <w:sz w:val="28"/>
          <w:szCs w:val="28"/>
        </w:rPr>
      </w:pPr>
    </w:p>
    <w:p w14:paraId="424DE49A" w14:textId="77777777" w:rsidR="004731EB" w:rsidRDefault="004731EB" w:rsidP="004731EB">
      <w:pPr>
        <w:spacing w:line="240" w:lineRule="auto"/>
        <w:rPr>
          <w:rFonts w:cstheme="minorHAnsi"/>
          <w:sz w:val="28"/>
          <w:szCs w:val="28"/>
        </w:rPr>
      </w:pPr>
    </w:p>
    <w:p w14:paraId="4147BB6A" w14:textId="272CAFFE" w:rsidR="004731EB" w:rsidRDefault="004731EB" w:rsidP="004731EB">
      <w:pPr>
        <w:spacing w:line="240" w:lineRule="auto"/>
        <w:rPr>
          <w:rFonts w:cstheme="minorHAnsi"/>
          <w:sz w:val="28"/>
          <w:szCs w:val="28"/>
        </w:rPr>
      </w:pPr>
    </w:p>
    <w:p w14:paraId="7868771D" w14:textId="77777777" w:rsidR="002C797F" w:rsidRDefault="002C797F" w:rsidP="004731EB">
      <w:pPr>
        <w:spacing w:line="240" w:lineRule="auto"/>
        <w:rPr>
          <w:rFonts w:cstheme="minorHAnsi"/>
          <w:sz w:val="28"/>
          <w:szCs w:val="28"/>
        </w:rPr>
      </w:pPr>
    </w:p>
    <w:p w14:paraId="77EDB8AE" w14:textId="6C12C569" w:rsidR="004731EB" w:rsidRDefault="00595C6A" w:rsidP="004731EB">
      <w:pPr>
        <w:spacing w:line="240" w:lineRule="auto"/>
        <w:rPr>
          <w:rFonts w:cstheme="minorHAnsi"/>
          <w:sz w:val="28"/>
          <w:szCs w:val="28"/>
        </w:rPr>
      </w:pPr>
      <w:r w:rsidRPr="000219A2">
        <w:rPr>
          <w:noProof/>
        </w:rPr>
        <w:lastRenderedPageBreak/>
        <w:drawing>
          <wp:anchor distT="0" distB="0" distL="114300" distR="114300" simplePos="0" relativeHeight="251658260" behindDoc="1" locked="0" layoutInCell="1" allowOverlap="1" wp14:anchorId="272C3EBD" wp14:editId="5A1FB2F4">
            <wp:simplePos x="0" y="0"/>
            <wp:positionH relativeFrom="page">
              <wp:align>left</wp:align>
            </wp:positionH>
            <wp:positionV relativeFrom="paragraph">
              <wp:posOffset>-914400</wp:posOffset>
            </wp:positionV>
            <wp:extent cx="7772266" cy="10058400"/>
            <wp:effectExtent l="0" t="0" r="635"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ircle background3.png"/>
                    <pic:cNvPicPr/>
                  </pic:nvPicPr>
                  <pic:blipFill>
                    <a:blip r:embed="rId14" cstate="print">
                      <a:alphaModFix amt="10000"/>
                      <a:extLst>
                        <a:ext uri="{28A0092B-C50C-407E-A947-70E740481C1C}">
                          <a14:useLocalDpi xmlns:a14="http://schemas.microsoft.com/office/drawing/2010/main" val="0"/>
                        </a:ext>
                      </a:extLst>
                    </a:blip>
                    <a:stretch>
                      <a:fillRect/>
                    </a:stretch>
                  </pic:blipFill>
                  <pic:spPr>
                    <a:xfrm>
                      <a:off x="0" y="0"/>
                      <a:ext cx="7772266" cy="10058400"/>
                    </a:xfrm>
                    <a:prstGeom prst="rect">
                      <a:avLst/>
                    </a:prstGeom>
                  </pic:spPr>
                </pic:pic>
              </a:graphicData>
            </a:graphic>
            <wp14:sizeRelH relativeFrom="page">
              <wp14:pctWidth>0</wp14:pctWidth>
            </wp14:sizeRelH>
            <wp14:sizeRelV relativeFrom="page">
              <wp14:pctHeight>0</wp14:pctHeight>
            </wp14:sizeRelV>
          </wp:anchor>
        </w:drawing>
      </w:r>
      <w:r w:rsidR="004731EB">
        <w:rPr>
          <w:rFonts w:cstheme="minorHAnsi"/>
          <w:noProof/>
          <w:sz w:val="28"/>
          <w:szCs w:val="28"/>
        </w:rPr>
        <w:drawing>
          <wp:anchor distT="0" distB="0" distL="114300" distR="114300" simplePos="0" relativeHeight="251658240" behindDoc="1" locked="0" layoutInCell="1" allowOverlap="1" wp14:anchorId="63A1C15D" wp14:editId="4F83E7E6">
            <wp:simplePos x="0" y="0"/>
            <wp:positionH relativeFrom="margin">
              <wp:align>center</wp:align>
            </wp:positionH>
            <wp:positionV relativeFrom="paragraph">
              <wp:posOffset>952402</wp:posOffset>
            </wp:positionV>
            <wp:extent cx="1547446" cy="1286314"/>
            <wp:effectExtent l="133350" t="38100" r="148590" b="18097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Big Picture.png"/>
                    <pic:cNvPicPr/>
                  </pic:nvPicPr>
                  <pic:blipFill>
                    <a:blip r:embed="rId15" cstate="print">
                      <a:extLst>
                        <a:ext uri="{28A0092B-C50C-407E-A947-70E740481C1C}">
                          <a14:useLocalDpi xmlns:a14="http://schemas.microsoft.com/office/drawing/2010/main" val="0"/>
                        </a:ext>
                      </a:extLst>
                    </a:blip>
                    <a:stretch>
                      <a:fillRect/>
                    </a:stretch>
                  </pic:blipFill>
                  <pic:spPr>
                    <a:xfrm rot="20746752">
                      <a:off x="0" y="0"/>
                      <a:ext cx="1547446" cy="1286314"/>
                    </a:xfrm>
                    <a:prstGeom prst="rect">
                      <a:avLst/>
                    </a:prstGeom>
                  </pic:spPr>
                </pic:pic>
              </a:graphicData>
            </a:graphic>
          </wp:anchor>
        </w:drawing>
      </w:r>
      <w:r w:rsidR="004731EB">
        <w:rPr>
          <w:rFonts w:cstheme="minorHAnsi"/>
          <w:noProof/>
          <w:sz w:val="28"/>
          <w:szCs w:val="28"/>
        </w:rPr>
        <w:drawing>
          <wp:inline distT="0" distB="0" distL="0" distR="0" wp14:anchorId="01768ADC" wp14:editId="3BB9D80A">
            <wp:extent cx="964642" cy="1004835"/>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erview boy.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4642" cy="1004835"/>
                    </a:xfrm>
                    <a:prstGeom prst="rect">
                      <a:avLst/>
                    </a:prstGeom>
                  </pic:spPr>
                </pic:pic>
              </a:graphicData>
            </a:graphic>
          </wp:inline>
        </w:drawing>
      </w:r>
    </w:p>
    <w:p w14:paraId="75D2EFFB" w14:textId="77777777" w:rsidR="004731EB" w:rsidRDefault="004731EB" w:rsidP="004731EB">
      <w:pPr>
        <w:spacing w:line="240" w:lineRule="auto"/>
        <w:rPr>
          <w:rFonts w:cstheme="minorHAnsi"/>
          <w:sz w:val="28"/>
          <w:szCs w:val="28"/>
        </w:rPr>
      </w:pPr>
    </w:p>
    <w:p w14:paraId="384D6B4B" w14:textId="77777777" w:rsidR="004731EB" w:rsidRDefault="004731EB" w:rsidP="004731EB">
      <w:pPr>
        <w:spacing w:line="240" w:lineRule="auto"/>
        <w:rPr>
          <w:rFonts w:cstheme="minorHAnsi"/>
          <w:sz w:val="28"/>
          <w:szCs w:val="28"/>
        </w:rPr>
      </w:pPr>
    </w:p>
    <w:p w14:paraId="0D19E082" w14:textId="77777777" w:rsidR="004731EB" w:rsidRDefault="004731EB" w:rsidP="004731EB">
      <w:pPr>
        <w:spacing w:line="240" w:lineRule="auto"/>
        <w:rPr>
          <w:rFonts w:cstheme="minorHAnsi"/>
          <w:sz w:val="28"/>
          <w:szCs w:val="28"/>
        </w:rPr>
      </w:pPr>
    </w:p>
    <w:p w14:paraId="34C6A0E9" w14:textId="77777777" w:rsidR="004731EB" w:rsidRDefault="004731EB" w:rsidP="004731EB">
      <w:pPr>
        <w:spacing w:line="240" w:lineRule="auto"/>
        <w:rPr>
          <w:rFonts w:cstheme="minorHAnsi"/>
          <w:sz w:val="28"/>
          <w:szCs w:val="28"/>
        </w:rPr>
      </w:pPr>
    </w:p>
    <w:p w14:paraId="4317E1A3" w14:textId="77777777" w:rsidR="004731EB" w:rsidRDefault="004731EB" w:rsidP="004731EB">
      <w:pPr>
        <w:spacing w:line="240" w:lineRule="auto"/>
        <w:rPr>
          <w:rFonts w:cstheme="minorHAnsi"/>
          <w:sz w:val="28"/>
          <w:szCs w:val="28"/>
        </w:rPr>
      </w:pPr>
    </w:p>
    <w:p w14:paraId="0637FFA3" w14:textId="77777777" w:rsidR="004731EB" w:rsidRPr="004731EB" w:rsidRDefault="004731EB" w:rsidP="004731EB">
      <w:pPr>
        <w:widowControl w:val="0"/>
        <w:spacing w:after="0" w:line="240" w:lineRule="auto"/>
        <w:rPr>
          <w:rFonts w:ascii="Varela Round" w:eastAsia="Calibri" w:hAnsi="Varela Round" w:cs="Times New Roman"/>
          <w:b/>
          <w:sz w:val="32"/>
          <w:szCs w:val="28"/>
        </w:rPr>
      </w:pPr>
      <w:r w:rsidRPr="004731EB">
        <w:rPr>
          <w:rFonts w:ascii="Varela Round" w:eastAsia="Calibri" w:hAnsi="Varela Round" w:cs="Times New Roman"/>
          <w:b/>
          <w:sz w:val="32"/>
          <w:szCs w:val="28"/>
        </w:rPr>
        <w:t>As an early care and education professional, you need to:</w:t>
      </w:r>
    </w:p>
    <w:p w14:paraId="2D56C664" w14:textId="77777777" w:rsidR="004731EB" w:rsidRPr="004731EB" w:rsidRDefault="004731EB" w:rsidP="004731EB">
      <w:pPr>
        <w:widowControl w:val="0"/>
        <w:spacing w:after="0" w:line="240" w:lineRule="auto"/>
        <w:rPr>
          <w:rFonts w:ascii="Varela Round" w:eastAsia="Calibri" w:hAnsi="Varela Round" w:cs="Times New Roman"/>
          <w:b/>
          <w:sz w:val="32"/>
          <w:szCs w:val="28"/>
        </w:rPr>
      </w:pPr>
    </w:p>
    <w:p w14:paraId="7505AA50" w14:textId="77777777" w:rsidR="004731EB" w:rsidRPr="004731EB" w:rsidRDefault="004731EB" w:rsidP="004731EB">
      <w:pPr>
        <w:pStyle w:val="ListParagraph"/>
        <w:numPr>
          <w:ilvl w:val="0"/>
          <w:numId w:val="2"/>
        </w:numPr>
        <w:spacing w:line="480" w:lineRule="auto"/>
        <w:rPr>
          <w:rFonts w:cstheme="minorHAnsi"/>
          <w:sz w:val="32"/>
          <w:szCs w:val="32"/>
        </w:rPr>
      </w:pPr>
      <w:r w:rsidRPr="004731EB">
        <w:rPr>
          <w:rFonts w:cstheme="minorHAnsi"/>
          <w:b/>
          <w:bCs/>
          <w:sz w:val="32"/>
          <w:szCs w:val="32"/>
        </w:rPr>
        <w:t>KNOW</w:t>
      </w:r>
      <w:r w:rsidRPr="004731EB">
        <w:rPr>
          <w:rFonts w:cstheme="minorHAnsi"/>
          <w:sz w:val="32"/>
          <w:szCs w:val="32"/>
        </w:rPr>
        <w:t xml:space="preserve"> the law</w:t>
      </w:r>
    </w:p>
    <w:p w14:paraId="7563C3E8" w14:textId="77777777" w:rsidR="004731EB" w:rsidRPr="004731EB" w:rsidRDefault="004731EB" w:rsidP="004731EB">
      <w:pPr>
        <w:pStyle w:val="ListParagraph"/>
        <w:numPr>
          <w:ilvl w:val="0"/>
          <w:numId w:val="2"/>
        </w:numPr>
        <w:spacing w:line="480" w:lineRule="auto"/>
        <w:rPr>
          <w:rFonts w:cstheme="minorHAnsi"/>
          <w:sz w:val="32"/>
          <w:szCs w:val="32"/>
        </w:rPr>
      </w:pPr>
      <w:r w:rsidRPr="004731EB">
        <w:rPr>
          <w:rFonts w:cstheme="minorHAnsi"/>
          <w:b/>
          <w:bCs/>
          <w:sz w:val="32"/>
          <w:szCs w:val="32"/>
        </w:rPr>
        <w:t>IDENTIFY</w:t>
      </w:r>
      <w:r w:rsidRPr="004731EB">
        <w:rPr>
          <w:rFonts w:cstheme="minorHAnsi"/>
          <w:sz w:val="32"/>
          <w:szCs w:val="32"/>
        </w:rPr>
        <w:t xml:space="preserve"> signs of possible child abuse</w:t>
      </w:r>
    </w:p>
    <w:p w14:paraId="0F5F9D6F" w14:textId="0A9206A3" w:rsidR="004731EB" w:rsidRPr="004731EB" w:rsidRDefault="007D2E8F" w:rsidP="004731EB">
      <w:pPr>
        <w:pStyle w:val="ListParagraph"/>
        <w:numPr>
          <w:ilvl w:val="0"/>
          <w:numId w:val="2"/>
        </w:numPr>
        <w:spacing w:line="480" w:lineRule="auto"/>
        <w:rPr>
          <w:rFonts w:cstheme="minorHAnsi"/>
          <w:sz w:val="32"/>
          <w:szCs w:val="32"/>
        </w:rPr>
      </w:pPr>
      <w:r>
        <w:rPr>
          <w:rFonts w:cstheme="minorHAnsi"/>
          <w:noProof/>
          <w:sz w:val="28"/>
          <w:szCs w:val="28"/>
        </w:rPr>
        <w:drawing>
          <wp:anchor distT="0" distB="0" distL="114300" distR="114300" simplePos="0" relativeHeight="251658241" behindDoc="1" locked="0" layoutInCell="1" allowOverlap="1" wp14:anchorId="3DDF102C" wp14:editId="0F42D3A7">
            <wp:simplePos x="0" y="0"/>
            <wp:positionH relativeFrom="margin">
              <wp:posOffset>2799715</wp:posOffset>
            </wp:positionH>
            <wp:positionV relativeFrom="paragraph">
              <wp:posOffset>334345</wp:posOffset>
            </wp:positionV>
            <wp:extent cx="1144905" cy="887730"/>
            <wp:effectExtent l="0" t="0" r="0" b="762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y.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4905" cy="887730"/>
                    </a:xfrm>
                    <a:prstGeom prst="rect">
                      <a:avLst/>
                    </a:prstGeom>
                  </pic:spPr>
                </pic:pic>
              </a:graphicData>
            </a:graphic>
            <wp14:sizeRelH relativeFrom="page">
              <wp14:pctWidth>0</wp14:pctWidth>
            </wp14:sizeRelH>
            <wp14:sizeRelV relativeFrom="page">
              <wp14:pctHeight>0</wp14:pctHeight>
            </wp14:sizeRelV>
          </wp:anchor>
        </w:drawing>
      </w:r>
      <w:r w:rsidR="004731EB" w:rsidRPr="004731EB">
        <w:rPr>
          <w:rFonts w:cstheme="minorHAnsi"/>
          <w:b/>
          <w:bCs/>
          <w:sz w:val="32"/>
          <w:szCs w:val="32"/>
        </w:rPr>
        <w:t>REPORT</w:t>
      </w:r>
      <w:r w:rsidR="004731EB" w:rsidRPr="004731EB">
        <w:rPr>
          <w:rFonts w:cstheme="minorHAnsi"/>
          <w:sz w:val="32"/>
          <w:szCs w:val="32"/>
        </w:rPr>
        <w:t xml:space="preserve"> suspicions to appropriate authorities</w:t>
      </w:r>
    </w:p>
    <w:p w14:paraId="6227726E" w14:textId="7AC249B1" w:rsidR="004731EB" w:rsidRPr="004731EB" w:rsidRDefault="004731EB" w:rsidP="004731EB">
      <w:pPr>
        <w:spacing w:line="240" w:lineRule="auto"/>
        <w:rPr>
          <w:rFonts w:cstheme="minorHAnsi"/>
          <w:sz w:val="28"/>
          <w:szCs w:val="28"/>
        </w:rPr>
      </w:pPr>
    </w:p>
    <w:p w14:paraId="1E5DCE43" w14:textId="77777777" w:rsidR="004731EB" w:rsidRDefault="004731EB" w:rsidP="004731EB">
      <w:pPr>
        <w:spacing w:line="240" w:lineRule="auto"/>
        <w:rPr>
          <w:rFonts w:cstheme="minorHAnsi"/>
          <w:sz w:val="28"/>
          <w:szCs w:val="28"/>
        </w:rPr>
      </w:pPr>
    </w:p>
    <w:p w14:paraId="221352BB" w14:textId="77777777" w:rsidR="004731EB" w:rsidRPr="004731EB" w:rsidRDefault="004731EB" w:rsidP="004731EB">
      <w:pPr>
        <w:spacing w:line="240" w:lineRule="auto"/>
        <w:rPr>
          <w:rFonts w:ascii="Varela Round" w:hAnsi="Varela Round" w:cstheme="minorHAnsi"/>
          <w:b/>
          <w:bCs/>
          <w:sz w:val="28"/>
          <w:szCs w:val="28"/>
        </w:rPr>
      </w:pPr>
      <w:r w:rsidRPr="004731EB">
        <w:rPr>
          <w:rFonts w:ascii="Varela Round" w:hAnsi="Varela Round" w:cstheme="minorHAnsi"/>
          <w:b/>
          <w:bCs/>
          <w:sz w:val="28"/>
          <w:szCs w:val="28"/>
        </w:rPr>
        <w:t>Early care and education professionals are often a child’s first line of defense.</w:t>
      </w:r>
    </w:p>
    <w:p w14:paraId="5A5999BD" w14:textId="77777777" w:rsidR="004731EB" w:rsidRPr="004731EB" w:rsidRDefault="004731EB" w:rsidP="004731EB">
      <w:pPr>
        <w:spacing w:line="240" w:lineRule="auto"/>
        <w:rPr>
          <w:rFonts w:cstheme="minorHAnsi"/>
          <w:sz w:val="28"/>
          <w:szCs w:val="28"/>
        </w:rPr>
      </w:pPr>
    </w:p>
    <w:p w14:paraId="3A6BBE47"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In 2008, more than 85,000 Kentucky children were involved in abuse.  Of the 70,000 recorded reports, approximately 20,000 were substantiated. Fifty percent of the substantiated reports involved neglect and twenty percent involved physical abuse.  Of those substantiated reports, 39% were child fatalities or near </w:t>
      </w:r>
      <w:r w:rsidR="001C52E5" w:rsidRPr="004731EB">
        <w:rPr>
          <w:rFonts w:cstheme="minorHAnsi"/>
          <w:sz w:val="28"/>
          <w:szCs w:val="28"/>
        </w:rPr>
        <w:t>fatalities</w:t>
      </w:r>
      <w:r w:rsidRPr="004731EB">
        <w:rPr>
          <w:rFonts w:cstheme="minorHAnsi"/>
          <w:sz w:val="28"/>
          <w:szCs w:val="28"/>
        </w:rPr>
        <w:t xml:space="preserve"> which left children seriously injured.</w:t>
      </w:r>
    </w:p>
    <w:p w14:paraId="526F82BB" w14:textId="7D6F1722" w:rsidR="004731EB" w:rsidRPr="004731EB" w:rsidRDefault="004731EB" w:rsidP="004731EB">
      <w:pPr>
        <w:spacing w:line="240" w:lineRule="auto"/>
        <w:jc w:val="right"/>
        <w:rPr>
          <w:rFonts w:cstheme="minorHAnsi"/>
        </w:rPr>
      </w:pPr>
      <w:r w:rsidRPr="004731EB">
        <w:rPr>
          <w:rFonts w:cstheme="minorHAnsi"/>
        </w:rPr>
        <w:t>Kentucky Annual Report of Child Fatalities Near Fatalities, 2008</w:t>
      </w:r>
      <w:r w:rsidR="007D2E8F">
        <w:rPr>
          <w:rFonts w:cstheme="minorHAnsi"/>
        </w:rPr>
        <w:t xml:space="preserve"> </w:t>
      </w:r>
    </w:p>
    <w:p w14:paraId="30405BBE" w14:textId="77777777" w:rsidR="007210D9" w:rsidRDefault="007210D9" w:rsidP="00AD26A1">
      <w:pPr>
        <w:rPr>
          <w:rFonts w:ascii="Varela Round" w:hAnsi="Varela Round" w:cstheme="minorHAnsi"/>
          <w:b/>
          <w:bCs/>
          <w:sz w:val="36"/>
          <w:szCs w:val="36"/>
        </w:rPr>
        <w:sectPr w:rsidR="007210D9" w:rsidSect="00DF0CF9">
          <w:headerReference w:type="default" r:id="rId18"/>
          <w:footerReference w:type="default" r:id="rId19"/>
          <w:pgSz w:w="12240" w:h="15840"/>
          <w:pgMar w:top="1440" w:right="990" w:bottom="1440" w:left="630" w:header="720" w:footer="720" w:gutter="0"/>
          <w:cols w:space="720"/>
          <w:docGrid w:linePitch="360"/>
        </w:sectPr>
      </w:pPr>
    </w:p>
    <w:p w14:paraId="1AF73114" w14:textId="76405394" w:rsidR="004731EB" w:rsidRPr="004731EB" w:rsidRDefault="004731EB" w:rsidP="00AD26A1">
      <w:pPr>
        <w:rPr>
          <w:rFonts w:ascii="Varela Round" w:hAnsi="Varela Round" w:cstheme="minorHAnsi"/>
          <w:b/>
          <w:bCs/>
          <w:sz w:val="36"/>
          <w:szCs w:val="36"/>
        </w:rPr>
      </w:pPr>
      <w:r w:rsidRPr="004731EB">
        <w:rPr>
          <w:rFonts w:ascii="Varela Round" w:hAnsi="Varela Round" w:cstheme="minorHAnsi"/>
          <w:b/>
          <w:bCs/>
          <w:sz w:val="36"/>
          <w:szCs w:val="36"/>
        </w:rPr>
        <w:lastRenderedPageBreak/>
        <w:t xml:space="preserve">The Law: </w:t>
      </w:r>
    </w:p>
    <w:p w14:paraId="18228A62" w14:textId="77777777" w:rsidR="004731EB" w:rsidRPr="004731EB" w:rsidRDefault="004731EB" w:rsidP="00052E48">
      <w:pPr>
        <w:pStyle w:val="ListParagraph"/>
        <w:numPr>
          <w:ilvl w:val="0"/>
          <w:numId w:val="3"/>
        </w:numPr>
        <w:spacing w:line="360" w:lineRule="auto"/>
        <w:rPr>
          <w:rFonts w:cstheme="minorHAnsi"/>
          <w:sz w:val="28"/>
          <w:szCs w:val="28"/>
        </w:rPr>
      </w:pPr>
      <w:r w:rsidRPr="004731EB">
        <w:rPr>
          <w:rFonts w:cstheme="minorHAnsi"/>
          <w:sz w:val="28"/>
          <w:szCs w:val="28"/>
        </w:rPr>
        <w:t xml:space="preserve">Describes children’s rights </w:t>
      </w:r>
    </w:p>
    <w:p w14:paraId="00239B56" w14:textId="730BEF05" w:rsidR="004731EB" w:rsidRPr="004731EB" w:rsidRDefault="004731EB" w:rsidP="00052E48">
      <w:pPr>
        <w:pStyle w:val="ListParagraph"/>
        <w:numPr>
          <w:ilvl w:val="0"/>
          <w:numId w:val="3"/>
        </w:numPr>
        <w:spacing w:line="360" w:lineRule="auto"/>
        <w:rPr>
          <w:rFonts w:cstheme="minorHAnsi"/>
          <w:sz w:val="28"/>
          <w:szCs w:val="28"/>
        </w:rPr>
      </w:pPr>
      <w:r w:rsidRPr="004731EB">
        <w:rPr>
          <w:rFonts w:cstheme="minorHAnsi"/>
          <w:sz w:val="28"/>
          <w:szCs w:val="28"/>
        </w:rPr>
        <w:t xml:space="preserve">Defines child abuse and neglect (see Appendix A, pg. </w:t>
      </w:r>
      <w:r w:rsidR="00184DBA">
        <w:rPr>
          <w:rFonts w:cstheme="minorHAnsi"/>
          <w:sz w:val="28"/>
          <w:szCs w:val="28"/>
        </w:rPr>
        <w:t>20</w:t>
      </w:r>
      <w:r w:rsidRPr="004731EB">
        <w:rPr>
          <w:rFonts w:cstheme="minorHAnsi"/>
          <w:sz w:val="28"/>
          <w:szCs w:val="28"/>
        </w:rPr>
        <w:t>)</w:t>
      </w:r>
    </w:p>
    <w:p w14:paraId="710ADB86" w14:textId="4CE74118" w:rsidR="004731EB" w:rsidRPr="004731EB" w:rsidRDefault="004731EB" w:rsidP="00052E48">
      <w:pPr>
        <w:pStyle w:val="ListParagraph"/>
        <w:numPr>
          <w:ilvl w:val="0"/>
          <w:numId w:val="3"/>
        </w:numPr>
        <w:spacing w:line="360" w:lineRule="auto"/>
        <w:rPr>
          <w:rFonts w:cstheme="minorHAnsi"/>
          <w:sz w:val="28"/>
          <w:szCs w:val="28"/>
        </w:rPr>
      </w:pPr>
      <w:r w:rsidRPr="004731EB">
        <w:rPr>
          <w:rFonts w:cstheme="minorHAnsi"/>
          <w:sz w:val="28"/>
          <w:szCs w:val="28"/>
        </w:rPr>
        <w:t>Identifies mandated reporters and consequences of failure to report suspected child abuse and neglect (see Appendix E, p. 2</w:t>
      </w:r>
      <w:r w:rsidR="008673AA">
        <w:rPr>
          <w:rFonts w:cstheme="minorHAnsi"/>
          <w:sz w:val="28"/>
          <w:szCs w:val="28"/>
        </w:rPr>
        <w:t>6</w:t>
      </w:r>
      <w:r w:rsidRPr="004731EB">
        <w:rPr>
          <w:rFonts w:cstheme="minorHAnsi"/>
          <w:sz w:val="28"/>
          <w:szCs w:val="28"/>
        </w:rPr>
        <w:t>, for copy of KRS 620.030)</w:t>
      </w:r>
    </w:p>
    <w:p w14:paraId="4894A71B" w14:textId="77777777" w:rsidR="00052E48" w:rsidRDefault="00052E48" w:rsidP="004731EB">
      <w:pPr>
        <w:spacing w:line="240" w:lineRule="auto"/>
        <w:rPr>
          <w:rFonts w:cstheme="minorHAnsi"/>
          <w:sz w:val="28"/>
          <w:szCs w:val="28"/>
        </w:rPr>
      </w:pPr>
    </w:p>
    <w:p w14:paraId="09DB8F9A" w14:textId="77777777" w:rsidR="004731EB" w:rsidRPr="00052E48" w:rsidRDefault="004731EB" w:rsidP="004731EB">
      <w:pPr>
        <w:spacing w:line="240" w:lineRule="auto"/>
        <w:rPr>
          <w:rFonts w:ascii="Varela Round" w:hAnsi="Varela Round" w:cstheme="minorHAnsi"/>
          <w:b/>
          <w:bCs/>
          <w:i/>
          <w:iCs/>
          <w:sz w:val="32"/>
          <w:szCs w:val="32"/>
        </w:rPr>
      </w:pPr>
      <w:r w:rsidRPr="00052E48">
        <w:rPr>
          <w:rFonts w:ascii="Varela Round" w:hAnsi="Varela Round" w:cstheme="minorHAnsi"/>
          <w:b/>
          <w:bCs/>
          <w:i/>
          <w:iCs/>
          <w:sz w:val="32"/>
          <w:szCs w:val="32"/>
        </w:rPr>
        <w:t>Children’s rights</w:t>
      </w:r>
    </w:p>
    <w:p w14:paraId="4720C3C9" w14:textId="77777777" w:rsidR="004731EB" w:rsidRPr="004731EB" w:rsidRDefault="004731EB" w:rsidP="004731EB">
      <w:pPr>
        <w:spacing w:line="240" w:lineRule="auto"/>
        <w:rPr>
          <w:rFonts w:cstheme="minorHAnsi"/>
          <w:sz w:val="28"/>
          <w:szCs w:val="28"/>
        </w:rPr>
      </w:pPr>
      <w:r w:rsidRPr="004731EB">
        <w:rPr>
          <w:rFonts w:cstheme="minorHAnsi"/>
          <w:sz w:val="28"/>
          <w:szCs w:val="28"/>
        </w:rPr>
        <w:t>Children have a right to be free from abuse and neglect (Kentucky Revised Statutes 620.010).</w:t>
      </w:r>
    </w:p>
    <w:p w14:paraId="4F03E2BD" w14:textId="77777777" w:rsidR="004731EB" w:rsidRPr="00052E48" w:rsidRDefault="004731EB" w:rsidP="004731EB">
      <w:pPr>
        <w:spacing w:line="240" w:lineRule="auto"/>
        <w:rPr>
          <w:rFonts w:ascii="Varela Round" w:hAnsi="Varela Round" w:cstheme="minorHAnsi"/>
          <w:b/>
          <w:bCs/>
          <w:i/>
          <w:iCs/>
          <w:sz w:val="32"/>
          <w:szCs w:val="32"/>
        </w:rPr>
      </w:pPr>
      <w:r w:rsidRPr="00052E48">
        <w:rPr>
          <w:rFonts w:ascii="Varela Round" w:hAnsi="Varela Round" w:cstheme="minorHAnsi"/>
          <w:b/>
          <w:bCs/>
          <w:i/>
          <w:iCs/>
          <w:sz w:val="32"/>
          <w:szCs w:val="32"/>
        </w:rPr>
        <w:t>Child abuse defined</w:t>
      </w:r>
    </w:p>
    <w:p w14:paraId="631E5C00"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Child abuse is any maltreatment of a child that results in non-accidental harm or injury, or creates a risk of such harm. Child abuse can include neglect, physical abuse, sexual abuse, and emotional abuse. </w:t>
      </w:r>
    </w:p>
    <w:p w14:paraId="1EBC690F" w14:textId="77777777" w:rsidR="004731EB" w:rsidRPr="00052E48" w:rsidRDefault="004731EB" w:rsidP="00052E48">
      <w:pPr>
        <w:pStyle w:val="ListParagraph"/>
        <w:numPr>
          <w:ilvl w:val="0"/>
          <w:numId w:val="4"/>
        </w:numPr>
        <w:spacing w:line="360" w:lineRule="auto"/>
        <w:rPr>
          <w:rFonts w:cstheme="minorHAnsi"/>
          <w:sz w:val="28"/>
          <w:szCs w:val="28"/>
        </w:rPr>
      </w:pPr>
      <w:r w:rsidRPr="00052E48">
        <w:rPr>
          <w:rFonts w:cstheme="minorHAnsi"/>
          <w:sz w:val="28"/>
          <w:szCs w:val="28"/>
        </w:rPr>
        <w:t>non-accidental</w:t>
      </w:r>
    </w:p>
    <w:p w14:paraId="3D171DFF" w14:textId="77777777" w:rsidR="004731EB" w:rsidRDefault="004731EB" w:rsidP="00052E48">
      <w:pPr>
        <w:pStyle w:val="ListParagraph"/>
        <w:numPr>
          <w:ilvl w:val="0"/>
          <w:numId w:val="4"/>
        </w:numPr>
        <w:spacing w:line="360" w:lineRule="auto"/>
        <w:rPr>
          <w:rFonts w:cstheme="minorHAnsi"/>
          <w:sz w:val="28"/>
          <w:szCs w:val="28"/>
        </w:rPr>
      </w:pPr>
      <w:r w:rsidRPr="00052E48">
        <w:rPr>
          <w:rFonts w:cstheme="minorHAnsi"/>
          <w:sz w:val="28"/>
          <w:szCs w:val="28"/>
        </w:rPr>
        <w:t xml:space="preserve">adult commits abuse </w:t>
      </w:r>
      <w:r w:rsidRPr="001C52E5">
        <w:rPr>
          <w:rFonts w:cstheme="minorHAnsi"/>
          <w:b/>
          <w:bCs/>
          <w:sz w:val="28"/>
          <w:szCs w:val="28"/>
        </w:rPr>
        <w:t>OR</w:t>
      </w:r>
      <w:r w:rsidRPr="00052E48">
        <w:rPr>
          <w:rFonts w:cstheme="minorHAnsi"/>
          <w:sz w:val="28"/>
          <w:szCs w:val="28"/>
        </w:rPr>
        <w:t xml:space="preserve"> allows abuse to occur </w:t>
      </w:r>
      <w:r w:rsidRPr="001C52E5">
        <w:rPr>
          <w:rFonts w:cstheme="minorHAnsi"/>
          <w:b/>
          <w:bCs/>
          <w:sz w:val="28"/>
          <w:szCs w:val="28"/>
        </w:rPr>
        <w:t>OR</w:t>
      </w:r>
      <w:r w:rsidRPr="00052E48">
        <w:rPr>
          <w:rFonts w:cstheme="minorHAnsi"/>
          <w:sz w:val="28"/>
          <w:szCs w:val="28"/>
        </w:rPr>
        <w:t xml:space="preserve"> fails to act (in the case of neglect)</w:t>
      </w:r>
    </w:p>
    <w:p w14:paraId="3AE6864B" w14:textId="77777777" w:rsidR="00052E48" w:rsidRDefault="00052E48" w:rsidP="00052E48">
      <w:pPr>
        <w:spacing w:line="480" w:lineRule="auto"/>
        <w:ind w:left="360"/>
        <w:rPr>
          <w:rFonts w:cstheme="minorHAnsi"/>
          <w:sz w:val="28"/>
          <w:szCs w:val="28"/>
        </w:rPr>
      </w:pPr>
    </w:p>
    <w:p w14:paraId="38BAD01A" w14:textId="77777777" w:rsidR="00052E48" w:rsidRPr="00052E48" w:rsidRDefault="00052E48" w:rsidP="00052E48">
      <w:pPr>
        <w:spacing w:line="480" w:lineRule="auto"/>
        <w:ind w:left="360"/>
        <w:rPr>
          <w:rFonts w:cstheme="minorHAnsi"/>
          <w:sz w:val="28"/>
          <w:szCs w:val="28"/>
        </w:rPr>
      </w:pPr>
      <w:r>
        <w:rPr>
          <w:rFonts w:ascii="Varela Round" w:hAnsi="Varela Round"/>
          <w:noProof/>
          <w:sz w:val="36"/>
          <w:szCs w:val="36"/>
        </w:rPr>
        <w:drawing>
          <wp:anchor distT="0" distB="0" distL="114300" distR="114300" simplePos="0" relativeHeight="251658242" behindDoc="1" locked="0" layoutInCell="1" allowOverlap="1" wp14:anchorId="34ED84E2" wp14:editId="170FAB92">
            <wp:simplePos x="0" y="0"/>
            <wp:positionH relativeFrom="column">
              <wp:posOffset>-344393</wp:posOffset>
            </wp:positionH>
            <wp:positionV relativeFrom="paragraph">
              <wp:posOffset>233736</wp:posOffset>
            </wp:positionV>
            <wp:extent cx="743578" cy="743578"/>
            <wp:effectExtent l="0" t="0" r="0" b="0"/>
            <wp:wrapNone/>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gulation badg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3578" cy="743578"/>
                    </a:xfrm>
                    <a:prstGeom prst="rect">
                      <a:avLst/>
                    </a:prstGeom>
                  </pic:spPr>
                </pic:pic>
              </a:graphicData>
            </a:graphic>
            <wp14:sizeRelH relativeFrom="page">
              <wp14:pctWidth>0</wp14:pctWidth>
            </wp14:sizeRelH>
            <wp14:sizeRelV relativeFrom="page">
              <wp14:pctHeight>0</wp14:pctHeight>
            </wp14:sizeRelV>
          </wp:anchor>
        </w:drawing>
      </w:r>
    </w:p>
    <w:p w14:paraId="71CE3BA7" w14:textId="77777777" w:rsidR="004731EB" w:rsidRPr="004731EB" w:rsidRDefault="004731EB" w:rsidP="00052E48">
      <w:pPr>
        <w:widowControl w:val="0"/>
        <w:spacing w:after="0" w:line="240" w:lineRule="auto"/>
        <w:ind w:left="720"/>
        <w:rPr>
          <w:rFonts w:cstheme="minorHAnsi"/>
          <w:sz w:val="28"/>
          <w:szCs w:val="28"/>
        </w:rPr>
      </w:pPr>
      <w:r w:rsidRPr="00052E48">
        <w:rPr>
          <w:rFonts w:ascii="Varela Round" w:hAnsi="Varela Round"/>
          <w:sz w:val="36"/>
          <w:szCs w:val="36"/>
        </w:rPr>
        <w:t xml:space="preserve">What the regulations say about </w:t>
      </w:r>
      <w:r w:rsidRPr="00052E48">
        <w:rPr>
          <w:rFonts w:ascii="Varela Round" w:hAnsi="Varela Round"/>
          <w:sz w:val="36"/>
          <w:szCs w:val="36"/>
          <w:u w:val="single"/>
        </w:rPr>
        <w:t>reporting</w:t>
      </w:r>
      <w:r w:rsidRPr="004731EB">
        <w:rPr>
          <w:rFonts w:cstheme="minorHAnsi"/>
          <w:sz w:val="28"/>
          <w:szCs w:val="28"/>
        </w:rPr>
        <w:t xml:space="preserve"> </w:t>
      </w:r>
    </w:p>
    <w:p w14:paraId="0FD35714" w14:textId="77777777" w:rsidR="004731EB" w:rsidRPr="004731EB" w:rsidRDefault="004731EB" w:rsidP="004731EB">
      <w:pPr>
        <w:spacing w:line="240" w:lineRule="auto"/>
        <w:rPr>
          <w:rFonts w:cstheme="minorHAnsi"/>
          <w:sz w:val="28"/>
          <w:szCs w:val="28"/>
        </w:rPr>
      </w:pPr>
    </w:p>
    <w:p w14:paraId="39C052D6" w14:textId="37B6AE30" w:rsidR="004731EB" w:rsidRPr="00052E48" w:rsidRDefault="004731EB" w:rsidP="004731EB">
      <w:pPr>
        <w:spacing w:line="240" w:lineRule="auto"/>
        <w:rPr>
          <w:rFonts w:ascii="Varela Round" w:hAnsi="Varela Round" w:cstheme="minorHAnsi"/>
          <w:b/>
          <w:bCs/>
          <w:sz w:val="28"/>
          <w:szCs w:val="28"/>
        </w:rPr>
      </w:pPr>
      <w:r w:rsidRPr="00052E48">
        <w:rPr>
          <w:rFonts w:ascii="Varela Round" w:hAnsi="Varela Round" w:cstheme="minorHAnsi"/>
          <w:b/>
          <w:bCs/>
          <w:sz w:val="28"/>
          <w:szCs w:val="28"/>
        </w:rPr>
        <w:t xml:space="preserve">Type I centers and Type II licensed homes </w:t>
      </w:r>
      <w:r w:rsidRPr="00052E48">
        <w:rPr>
          <w:rFonts w:cstheme="minorHAnsi"/>
          <w:sz w:val="28"/>
          <w:szCs w:val="28"/>
        </w:rPr>
        <w:t>(922 KAR 2:</w:t>
      </w:r>
      <w:r w:rsidR="00A94E48">
        <w:rPr>
          <w:rFonts w:cstheme="minorHAnsi"/>
          <w:sz w:val="28"/>
          <w:szCs w:val="28"/>
        </w:rPr>
        <w:t>090</w:t>
      </w:r>
      <w:r w:rsidRPr="00052E48">
        <w:rPr>
          <w:rFonts w:cstheme="minorHAnsi"/>
          <w:sz w:val="28"/>
          <w:szCs w:val="28"/>
        </w:rPr>
        <w:t>)</w:t>
      </w:r>
    </w:p>
    <w:p w14:paraId="2236BAE7" w14:textId="77777777" w:rsidR="004731EB" w:rsidRPr="00052E48" w:rsidRDefault="004731EB" w:rsidP="00052E48">
      <w:pPr>
        <w:pStyle w:val="ListParagraph"/>
        <w:numPr>
          <w:ilvl w:val="0"/>
          <w:numId w:val="5"/>
        </w:numPr>
        <w:spacing w:line="240" w:lineRule="auto"/>
        <w:rPr>
          <w:rFonts w:cstheme="minorHAnsi"/>
          <w:sz w:val="28"/>
          <w:szCs w:val="28"/>
        </w:rPr>
      </w:pPr>
      <w:r w:rsidRPr="00052E48">
        <w:rPr>
          <w:rFonts w:cstheme="minorHAnsi"/>
          <w:sz w:val="28"/>
          <w:szCs w:val="28"/>
        </w:rPr>
        <w:t>The following shall be reported to the cabinet or designee and other agencies specified in this section within twenty-four (24) hours from the time of discovery:</w:t>
      </w:r>
    </w:p>
    <w:p w14:paraId="44C6CECD" w14:textId="77777777" w:rsidR="00D11A3C" w:rsidRDefault="00850227" w:rsidP="00052E48">
      <w:pPr>
        <w:pStyle w:val="ListParagraph"/>
        <w:numPr>
          <w:ilvl w:val="1"/>
          <w:numId w:val="5"/>
        </w:numPr>
        <w:spacing w:line="240" w:lineRule="auto"/>
        <w:rPr>
          <w:rFonts w:cstheme="minorHAnsi"/>
          <w:sz w:val="28"/>
          <w:szCs w:val="28"/>
        </w:rPr>
      </w:pPr>
      <w:r>
        <w:rPr>
          <w:rFonts w:cstheme="minorHAnsi"/>
          <w:sz w:val="28"/>
          <w:szCs w:val="28"/>
        </w:rPr>
        <w:t>A report of child abuse or neglect that has been accepted by the cabinet in accordance</w:t>
      </w:r>
      <w:r w:rsidR="005F05C4">
        <w:rPr>
          <w:rFonts w:cstheme="minorHAnsi"/>
          <w:sz w:val="28"/>
          <w:szCs w:val="28"/>
        </w:rPr>
        <w:t xml:space="preserve"> with 922 KAR 1:330</w:t>
      </w:r>
      <w:r w:rsidR="00D11A3C">
        <w:rPr>
          <w:rFonts w:cstheme="minorHAnsi"/>
          <w:sz w:val="28"/>
          <w:szCs w:val="28"/>
        </w:rPr>
        <w:t>; and</w:t>
      </w:r>
    </w:p>
    <w:p w14:paraId="3505B21D" w14:textId="1A61654F" w:rsidR="0067754E" w:rsidRDefault="00D11A3C" w:rsidP="00052E48">
      <w:pPr>
        <w:pStyle w:val="ListParagraph"/>
        <w:numPr>
          <w:ilvl w:val="1"/>
          <w:numId w:val="5"/>
        </w:numPr>
        <w:spacing w:line="240" w:lineRule="auto"/>
        <w:rPr>
          <w:rFonts w:cstheme="minorHAnsi"/>
          <w:sz w:val="28"/>
          <w:szCs w:val="28"/>
        </w:rPr>
      </w:pPr>
      <w:r>
        <w:rPr>
          <w:rFonts w:cstheme="minorHAnsi"/>
          <w:sz w:val="28"/>
          <w:szCs w:val="28"/>
        </w:rPr>
        <w:t>Names a director, employee</w:t>
      </w:r>
      <w:r w:rsidR="001139CB">
        <w:rPr>
          <w:rFonts w:cstheme="minorHAnsi"/>
          <w:sz w:val="28"/>
          <w:szCs w:val="28"/>
        </w:rPr>
        <w:t>,</w:t>
      </w:r>
      <w:r>
        <w:rPr>
          <w:rFonts w:cstheme="minorHAnsi"/>
          <w:sz w:val="28"/>
          <w:szCs w:val="28"/>
        </w:rPr>
        <w:t xml:space="preserve"> volunteer</w:t>
      </w:r>
      <w:r w:rsidR="001139CB">
        <w:rPr>
          <w:rFonts w:cstheme="minorHAnsi"/>
          <w:sz w:val="28"/>
          <w:szCs w:val="28"/>
        </w:rPr>
        <w:t>,</w:t>
      </w:r>
      <w:r>
        <w:rPr>
          <w:rFonts w:cstheme="minorHAnsi"/>
          <w:sz w:val="28"/>
          <w:szCs w:val="28"/>
        </w:rPr>
        <w:t xml:space="preserve"> or person</w:t>
      </w:r>
      <w:r w:rsidR="001139CB">
        <w:rPr>
          <w:rFonts w:cstheme="minorHAnsi"/>
          <w:sz w:val="28"/>
          <w:szCs w:val="28"/>
        </w:rPr>
        <w:t xml:space="preserve"> with supervisory or disciplin</w:t>
      </w:r>
      <w:r w:rsidR="009E5033">
        <w:rPr>
          <w:rFonts w:cstheme="minorHAnsi"/>
          <w:sz w:val="28"/>
          <w:szCs w:val="28"/>
        </w:rPr>
        <w:t xml:space="preserve">ary </w:t>
      </w:r>
      <w:r w:rsidR="00240DCB">
        <w:rPr>
          <w:rFonts w:cstheme="minorHAnsi"/>
          <w:sz w:val="28"/>
          <w:szCs w:val="28"/>
        </w:rPr>
        <w:t xml:space="preserve">control, or having unsupervised contact with, </w:t>
      </w:r>
      <w:r w:rsidR="004A2890">
        <w:rPr>
          <w:rFonts w:cstheme="minorHAnsi"/>
          <w:sz w:val="28"/>
          <w:szCs w:val="28"/>
        </w:rPr>
        <w:t xml:space="preserve">a child in care as the alleged </w:t>
      </w:r>
      <w:r w:rsidR="0067754E">
        <w:rPr>
          <w:rFonts w:cstheme="minorHAnsi"/>
          <w:sz w:val="28"/>
          <w:szCs w:val="28"/>
        </w:rPr>
        <w:t>perpetrator;</w:t>
      </w:r>
      <w:r w:rsidR="00761B5B">
        <w:rPr>
          <w:rFonts w:cstheme="minorHAnsi"/>
          <w:sz w:val="28"/>
          <w:szCs w:val="28"/>
        </w:rPr>
        <w:t xml:space="preserve"> </w:t>
      </w:r>
      <w:r w:rsidR="009120B3">
        <w:rPr>
          <w:rFonts w:cstheme="minorHAnsi"/>
          <w:sz w:val="28"/>
          <w:szCs w:val="28"/>
        </w:rPr>
        <w:t>or</w:t>
      </w:r>
    </w:p>
    <w:p w14:paraId="5CF097F1" w14:textId="77777777" w:rsidR="00761B5B" w:rsidRDefault="00761B5B" w:rsidP="00052E48">
      <w:pPr>
        <w:pStyle w:val="ListParagraph"/>
        <w:numPr>
          <w:ilvl w:val="1"/>
          <w:numId w:val="5"/>
        </w:numPr>
        <w:spacing w:line="240" w:lineRule="auto"/>
        <w:rPr>
          <w:rFonts w:cstheme="minorHAnsi"/>
          <w:sz w:val="28"/>
          <w:szCs w:val="28"/>
        </w:rPr>
      </w:pPr>
      <w:r>
        <w:rPr>
          <w:rFonts w:cstheme="minorHAnsi"/>
          <w:sz w:val="28"/>
          <w:szCs w:val="28"/>
        </w:rPr>
        <w:lastRenderedPageBreak/>
        <w:t>An individual specified in 6 (4) of this administrative regulation.</w:t>
      </w:r>
    </w:p>
    <w:p w14:paraId="28ACFD9F" w14:textId="31DC4728" w:rsidR="004731EB" w:rsidRPr="00052E48" w:rsidRDefault="004731EB" w:rsidP="00052E48">
      <w:pPr>
        <w:pStyle w:val="ListParagraph"/>
        <w:numPr>
          <w:ilvl w:val="1"/>
          <w:numId w:val="5"/>
        </w:numPr>
        <w:spacing w:line="240" w:lineRule="auto"/>
        <w:rPr>
          <w:rFonts w:cstheme="minorHAnsi"/>
          <w:sz w:val="28"/>
          <w:szCs w:val="28"/>
        </w:rPr>
      </w:pPr>
      <w:r w:rsidRPr="00052E48">
        <w:rPr>
          <w:rFonts w:cstheme="minorHAnsi"/>
          <w:sz w:val="28"/>
          <w:szCs w:val="28"/>
        </w:rPr>
        <w:t>An incident of child abuse or neglect shall be reported to the cabinet pursuant to KRS 620.030.</w:t>
      </w:r>
      <w:r w:rsidR="00761B5B">
        <w:rPr>
          <w:rFonts w:cstheme="minorHAnsi"/>
          <w:sz w:val="28"/>
          <w:szCs w:val="28"/>
        </w:rPr>
        <w:t xml:space="preserve"> [Sec 13 </w:t>
      </w:r>
      <w:r w:rsidR="00556BBC">
        <w:rPr>
          <w:rFonts w:cstheme="minorHAnsi"/>
          <w:sz w:val="28"/>
          <w:szCs w:val="28"/>
        </w:rPr>
        <w:t>(e1&amp;</w:t>
      </w:r>
      <w:r w:rsidR="007A17EC">
        <w:rPr>
          <w:rFonts w:cstheme="minorHAnsi"/>
          <w:sz w:val="28"/>
          <w:szCs w:val="28"/>
        </w:rPr>
        <w:t>2</w:t>
      </w:r>
      <w:r w:rsidR="00085456">
        <w:rPr>
          <w:rFonts w:cstheme="minorHAnsi"/>
          <w:sz w:val="28"/>
          <w:szCs w:val="28"/>
        </w:rPr>
        <w:t xml:space="preserve">; </w:t>
      </w:r>
      <w:r w:rsidR="009120B3">
        <w:rPr>
          <w:rFonts w:cstheme="minorHAnsi"/>
          <w:sz w:val="28"/>
          <w:szCs w:val="28"/>
        </w:rPr>
        <w:t>2)]</w:t>
      </w:r>
      <w:r w:rsidRPr="00052E48">
        <w:rPr>
          <w:rFonts w:cstheme="minorHAnsi"/>
          <w:sz w:val="28"/>
          <w:szCs w:val="28"/>
        </w:rPr>
        <w:t xml:space="preserve"> </w:t>
      </w:r>
    </w:p>
    <w:p w14:paraId="0F8A7E1A" w14:textId="77777777" w:rsidR="004731EB" w:rsidRPr="004731EB" w:rsidRDefault="004731EB" w:rsidP="004731EB">
      <w:pPr>
        <w:spacing w:line="240" w:lineRule="auto"/>
        <w:rPr>
          <w:rFonts w:cstheme="minorHAnsi"/>
          <w:sz w:val="28"/>
          <w:szCs w:val="28"/>
        </w:rPr>
      </w:pPr>
    </w:p>
    <w:p w14:paraId="4F146DE8" w14:textId="77777777" w:rsidR="004731EB" w:rsidRPr="00052E48" w:rsidRDefault="004731EB" w:rsidP="004731EB">
      <w:pPr>
        <w:spacing w:line="240" w:lineRule="auto"/>
        <w:rPr>
          <w:rFonts w:ascii="Varela Round" w:hAnsi="Varela Round" w:cstheme="minorHAnsi"/>
          <w:b/>
          <w:bCs/>
          <w:sz w:val="28"/>
          <w:szCs w:val="28"/>
        </w:rPr>
      </w:pPr>
      <w:r w:rsidRPr="00052E48">
        <w:rPr>
          <w:rFonts w:ascii="Varela Round" w:hAnsi="Varela Round" w:cstheme="minorHAnsi"/>
          <w:b/>
          <w:bCs/>
          <w:sz w:val="28"/>
          <w:szCs w:val="28"/>
        </w:rPr>
        <w:t xml:space="preserve">Certified family child care homes </w:t>
      </w:r>
      <w:r w:rsidRPr="00052E48">
        <w:rPr>
          <w:rFonts w:cstheme="minorHAnsi"/>
          <w:sz w:val="28"/>
          <w:szCs w:val="28"/>
        </w:rPr>
        <w:t>(922 KAR 2:100 Sec 18)</w:t>
      </w:r>
    </w:p>
    <w:p w14:paraId="5DC93B8A" w14:textId="77777777" w:rsidR="004731EB" w:rsidRPr="00052E48" w:rsidRDefault="004731EB" w:rsidP="00052E48">
      <w:pPr>
        <w:pStyle w:val="ListParagraph"/>
        <w:numPr>
          <w:ilvl w:val="0"/>
          <w:numId w:val="5"/>
        </w:numPr>
        <w:spacing w:line="240" w:lineRule="auto"/>
        <w:rPr>
          <w:rFonts w:cstheme="minorHAnsi"/>
          <w:sz w:val="28"/>
          <w:szCs w:val="28"/>
        </w:rPr>
      </w:pPr>
      <w:r w:rsidRPr="00052E48">
        <w:rPr>
          <w:rFonts w:cstheme="minorHAnsi"/>
          <w:sz w:val="28"/>
          <w:szCs w:val="28"/>
        </w:rPr>
        <w:t>A certified family child-care home provider shall:</w:t>
      </w:r>
    </w:p>
    <w:p w14:paraId="0BFE0A4F" w14:textId="77777777" w:rsidR="004731EB" w:rsidRPr="00052E48" w:rsidRDefault="004731EB" w:rsidP="00052E48">
      <w:pPr>
        <w:pStyle w:val="ListParagraph"/>
        <w:numPr>
          <w:ilvl w:val="1"/>
          <w:numId w:val="5"/>
        </w:numPr>
        <w:spacing w:line="240" w:lineRule="auto"/>
        <w:rPr>
          <w:rFonts w:cstheme="minorHAnsi"/>
          <w:sz w:val="28"/>
          <w:szCs w:val="28"/>
        </w:rPr>
      </w:pPr>
      <w:r w:rsidRPr="00052E48">
        <w:rPr>
          <w:rFonts w:cstheme="minorHAnsi"/>
          <w:sz w:val="28"/>
          <w:szCs w:val="28"/>
        </w:rPr>
        <w:t>within twenty-four (24) hours from the time of discovery:</w:t>
      </w:r>
    </w:p>
    <w:p w14:paraId="2BDE1EC4" w14:textId="77777777" w:rsidR="004731EB" w:rsidRPr="00052E48" w:rsidRDefault="004731EB" w:rsidP="00052E48">
      <w:pPr>
        <w:pStyle w:val="ListParagraph"/>
        <w:numPr>
          <w:ilvl w:val="1"/>
          <w:numId w:val="5"/>
        </w:numPr>
        <w:spacing w:line="240" w:lineRule="auto"/>
        <w:rPr>
          <w:rFonts w:cstheme="minorHAnsi"/>
          <w:sz w:val="28"/>
          <w:szCs w:val="28"/>
        </w:rPr>
      </w:pPr>
      <w:r w:rsidRPr="00052E48">
        <w:rPr>
          <w:rFonts w:cstheme="minorHAnsi"/>
          <w:sz w:val="28"/>
          <w:szCs w:val="28"/>
        </w:rPr>
        <w:t>Report an incident of suspected child abuse or neglect pursuant to KRS 620.030(1); and</w:t>
      </w:r>
    </w:p>
    <w:p w14:paraId="034F032C" w14:textId="77777777" w:rsidR="004731EB" w:rsidRPr="004731EB" w:rsidRDefault="004731EB" w:rsidP="004731EB">
      <w:pPr>
        <w:spacing w:line="240" w:lineRule="auto"/>
        <w:rPr>
          <w:rFonts w:cstheme="minorHAnsi"/>
          <w:sz w:val="28"/>
          <w:szCs w:val="28"/>
        </w:rPr>
      </w:pPr>
    </w:p>
    <w:p w14:paraId="09396AC8" w14:textId="77777777" w:rsidR="004731EB" w:rsidRPr="004731EB" w:rsidRDefault="004731EB" w:rsidP="004731EB">
      <w:pPr>
        <w:spacing w:line="240" w:lineRule="auto"/>
        <w:rPr>
          <w:rFonts w:cstheme="minorHAnsi"/>
          <w:sz w:val="28"/>
          <w:szCs w:val="28"/>
        </w:rPr>
      </w:pPr>
      <w:r w:rsidRPr="00052E48">
        <w:rPr>
          <w:rFonts w:ascii="Varela Round" w:hAnsi="Varela Round" w:cstheme="minorHAnsi"/>
          <w:b/>
          <w:bCs/>
          <w:sz w:val="28"/>
          <w:szCs w:val="28"/>
        </w:rPr>
        <w:t>Registered child care providers</w:t>
      </w:r>
      <w:r w:rsidRPr="004731EB">
        <w:rPr>
          <w:rFonts w:cstheme="minorHAnsi"/>
          <w:sz w:val="28"/>
          <w:szCs w:val="28"/>
        </w:rPr>
        <w:t xml:space="preserve"> (922 KAR 2:180 Sec 5)</w:t>
      </w:r>
    </w:p>
    <w:p w14:paraId="7AC22C2F" w14:textId="77777777" w:rsidR="004731EB" w:rsidRPr="00052E48" w:rsidRDefault="004731EB" w:rsidP="00052E48">
      <w:pPr>
        <w:pStyle w:val="ListParagraph"/>
        <w:numPr>
          <w:ilvl w:val="0"/>
          <w:numId w:val="5"/>
        </w:numPr>
        <w:spacing w:line="240" w:lineRule="auto"/>
        <w:rPr>
          <w:rFonts w:cstheme="minorHAnsi"/>
          <w:sz w:val="28"/>
          <w:szCs w:val="28"/>
        </w:rPr>
      </w:pPr>
      <w:r w:rsidRPr="00052E48">
        <w:rPr>
          <w:rFonts w:cstheme="minorHAnsi"/>
          <w:sz w:val="28"/>
          <w:szCs w:val="28"/>
        </w:rPr>
        <w:t>A registered child care provider shall report to the cabinet or designee: [Sec 5 (8)]</w:t>
      </w:r>
    </w:p>
    <w:p w14:paraId="0625FA62" w14:textId="77777777" w:rsidR="004731EB" w:rsidRPr="00052E48" w:rsidRDefault="004731EB" w:rsidP="00052E48">
      <w:pPr>
        <w:pStyle w:val="ListParagraph"/>
        <w:numPr>
          <w:ilvl w:val="1"/>
          <w:numId w:val="5"/>
        </w:numPr>
        <w:spacing w:line="240" w:lineRule="auto"/>
        <w:rPr>
          <w:rFonts w:cstheme="minorHAnsi"/>
          <w:sz w:val="28"/>
          <w:szCs w:val="28"/>
        </w:rPr>
      </w:pPr>
      <w:r w:rsidRPr="00052E48">
        <w:rPr>
          <w:rFonts w:cstheme="minorHAnsi"/>
          <w:sz w:val="28"/>
          <w:szCs w:val="28"/>
        </w:rPr>
        <w:t>within twenty-four (24) hours from the time of discovery:</w:t>
      </w:r>
    </w:p>
    <w:p w14:paraId="7A033AC5" w14:textId="77777777" w:rsidR="004731EB" w:rsidRPr="00052E48" w:rsidRDefault="004731EB" w:rsidP="00052E48">
      <w:pPr>
        <w:pStyle w:val="ListParagraph"/>
        <w:numPr>
          <w:ilvl w:val="1"/>
          <w:numId w:val="5"/>
        </w:numPr>
        <w:spacing w:line="240" w:lineRule="auto"/>
        <w:rPr>
          <w:rFonts w:cstheme="minorHAnsi"/>
          <w:sz w:val="28"/>
          <w:szCs w:val="28"/>
        </w:rPr>
      </w:pPr>
      <w:r w:rsidRPr="00052E48">
        <w:rPr>
          <w:rFonts w:cstheme="minorHAnsi"/>
          <w:sz w:val="28"/>
          <w:szCs w:val="28"/>
        </w:rPr>
        <w:t>An incident of child abuse or neglect pursuant to KRS 620.030;</w:t>
      </w:r>
    </w:p>
    <w:p w14:paraId="3B5C6D6B" w14:textId="77777777" w:rsidR="00052E48" w:rsidRDefault="00052E48" w:rsidP="004731EB">
      <w:pPr>
        <w:spacing w:line="240" w:lineRule="auto"/>
        <w:rPr>
          <w:rFonts w:cstheme="minorHAnsi"/>
          <w:sz w:val="28"/>
          <w:szCs w:val="28"/>
        </w:rPr>
      </w:pPr>
    </w:p>
    <w:p w14:paraId="63DE7424" w14:textId="77777777" w:rsidR="00052E48" w:rsidRPr="004731EB" w:rsidRDefault="00052E48" w:rsidP="004731EB">
      <w:pPr>
        <w:spacing w:line="240" w:lineRule="auto"/>
        <w:rPr>
          <w:rFonts w:cstheme="minorHAnsi"/>
          <w:sz w:val="28"/>
          <w:szCs w:val="28"/>
        </w:rPr>
      </w:pPr>
    </w:p>
    <w:p w14:paraId="681A73D9" w14:textId="77777777" w:rsidR="004731EB" w:rsidRPr="00052E48" w:rsidRDefault="004731EB" w:rsidP="004731EB">
      <w:pPr>
        <w:spacing w:line="240" w:lineRule="auto"/>
        <w:rPr>
          <w:rFonts w:ascii="Varela Round" w:hAnsi="Varela Round" w:cstheme="minorHAnsi"/>
          <w:b/>
          <w:bCs/>
          <w:sz w:val="36"/>
          <w:szCs w:val="36"/>
        </w:rPr>
      </w:pPr>
      <w:r w:rsidRPr="00052E48">
        <w:rPr>
          <w:rFonts w:ascii="Varela Round" w:hAnsi="Varela Round" w:cstheme="minorHAnsi"/>
          <w:b/>
          <w:bCs/>
          <w:sz w:val="36"/>
          <w:szCs w:val="36"/>
        </w:rPr>
        <w:t>Mandated reporters</w:t>
      </w:r>
    </w:p>
    <w:p w14:paraId="59DB45D0" w14:textId="77777777" w:rsidR="004731EB" w:rsidRPr="004731EB" w:rsidRDefault="004731EB" w:rsidP="00052E48">
      <w:pPr>
        <w:spacing w:line="240" w:lineRule="auto"/>
        <w:ind w:left="450"/>
        <w:rPr>
          <w:rFonts w:cstheme="minorHAnsi"/>
          <w:sz w:val="28"/>
          <w:szCs w:val="28"/>
        </w:rPr>
      </w:pPr>
      <w:r w:rsidRPr="00052E48">
        <w:rPr>
          <w:rFonts w:ascii="Varela Round" w:hAnsi="Varela Round" w:cstheme="minorHAnsi"/>
          <w:b/>
          <w:bCs/>
          <w:i/>
          <w:iCs/>
          <w:color w:val="2F5496" w:themeColor="accent1" w:themeShade="BF"/>
          <w:sz w:val="36"/>
          <w:szCs w:val="36"/>
        </w:rPr>
        <w:t>Question:</w:t>
      </w:r>
      <w:r w:rsidRPr="00052E48">
        <w:rPr>
          <w:rFonts w:cstheme="minorHAnsi"/>
          <w:color w:val="2F5496" w:themeColor="accent1" w:themeShade="BF"/>
          <w:sz w:val="36"/>
          <w:szCs w:val="36"/>
        </w:rPr>
        <w:t xml:space="preserve"> </w:t>
      </w:r>
      <w:r w:rsidR="00052E48">
        <w:rPr>
          <w:rFonts w:cstheme="minorHAnsi"/>
          <w:color w:val="2F5496" w:themeColor="accent1" w:themeShade="BF"/>
          <w:sz w:val="36"/>
          <w:szCs w:val="36"/>
        </w:rPr>
        <w:t xml:space="preserve"> </w:t>
      </w:r>
      <w:r w:rsidRPr="00052E48">
        <w:rPr>
          <w:rFonts w:cstheme="minorHAnsi"/>
          <w:b/>
          <w:bCs/>
          <w:i/>
          <w:iCs/>
          <w:sz w:val="32"/>
          <w:szCs w:val="32"/>
        </w:rPr>
        <w:t>Do I have to report suspected child abuse?</w:t>
      </w:r>
      <w:r w:rsidRPr="004731EB">
        <w:rPr>
          <w:rFonts w:cstheme="minorHAnsi"/>
          <w:sz w:val="28"/>
          <w:szCs w:val="28"/>
        </w:rPr>
        <w:t xml:space="preserve">  </w:t>
      </w:r>
    </w:p>
    <w:p w14:paraId="4C1231AD" w14:textId="77777777" w:rsidR="004731EB" w:rsidRPr="004731EB" w:rsidRDefault="004731EB" w:rsidP="00052E48">
      <w:pPr>
        <w:spacing w:line="240" w:lineRule="auto"/>
        <w:ind w:left="450"/>
        <w:rPr>
          <w:rFonts w:cstheme="minorHAnsi"/>
          <w:sz w:val="28"/>
          <w:szCs w:val="28"/>
        </w:rPr>
      </w:pPr>
      <w:r w:rsidRPr="00052E48">
        <w:rPr>
          <w:rFonts w:ascii="Varela Round" w:hAnsi="Varela Round" w:cstheme="minorHAnsi"/>
          <w:b/>
          <w:bCs/>
          <w:i/>
          <w:iCs/>
          <w:color w:val="2F5496" w:themeColor="accent1" w:themeShade="BF"/>
          <w:sz w:val="36"/>
          <w:szCs w:val="36"/>
        </w:rPr>
        <w:t>Answer:</w:t>
      </w:r>
      <w:r w:rsidRPr="004731EB">
        <w:rPr>
          <w:rFonts w:cstheme="minorHAnsi"/>
          <w:sz w:val="28"/>
          <w:szCs w:val="28"/>
        </w:rPr>
        <w:t xml:space="preserve"> </w:t>
      </w:r>
      <w:r w:rsidR="00052E48">
        <w:rPr>
          <w:rFonts w:cstheme="minorHAnsi"/>
          <w:sz w:val="28"/>
          <w:szCs w:val="28"/>
        </w:rPr>
        <w:t xml:space="preserve"> </w:t>
      </w:r>
      <w:r w:rsidR="001C52E5">
        <w:rPr>
          <w:rFonts w:cstheme="minorHAnsi"/>
          <w:sz w:val="28"/>
          <w:szCs w:val="28"/>
        </w:rPr>
        <w:t xml:space="preserve">    </w:t>
      </w:r>
      <w:r w:rsidRPr="00052E48">
        <w:rPr>
          <w:rFonts w:cstheme="minorHAnsi"/>
          <w:b/>
          <w:bCs/>
          <w:sz w:val="28"/>
          <w:szCs w:val="28"/>
        </w:rPr>
        <w:t xml:space="preserve">YES.  </w:t>
      </w:r>
      <w:r w:rsidRPr="00052E48">
        <w:rPr>
          <w:rFonts w:cstheme="minorHAnsi"/>
          <w:b/>
          <w:bCs/>
          <w:sz w:val="28"/>
          <w:szCs w:val="28"/>
          <w:u w:val="single"/>
        </w:rPr>
        <w:t>ANYONE</w:t>
      </w:r>
      <w:r w:rsidRPr="004731EB">
        <w:rPr>
          <w:rFonts w:cstheme="minorHAnsi"/>
          <w:sz w:val="28"/>
          <w:szCs w:val="28"/>
        </w:rPr>
        <w:t xml:space="preserve"> who has </w:t>
      </w:r>
      <w:r w:rsidRPr="00052E48">
        <w:rPr>
          <w:rFonts w:cstheme="minorHAnsi"/>
          <w:b/>
          <w:bCs/>
          <w:sz w:val="28"/>
          <w:szCs w:val="28"/>
        </w:rPr>
        <w:t>reasonable cause</w:t>
      </w:r>
      <w:r w:rsidR="001C52E5">
        <w:rPr>
          <w:rStyle w:val="FootnoteReference"/>
          <w:rFonts w:cstheme="minorHAnsi"/>
          <w:b/>
          <w:bCs/>
          <w:sz w:val="28"/>
          <w:szCs w:val="28"/>
        </w:rPr>
        <w:footnoteReference w:id="5"/>
      </w:r>
      <w:r w:rsidRPr="004731EB">
        <w:rPr>
          <w:rFonts w:cstheme="minorHAnsi"/>
          <w:sz w:val="28"/>
          <w:szCs w:val="28"/>
        </w:rPr>
        <w:t xml:space="preserve"> to believe that a child is dependent </w:t>
      </w:r>
      <w:r w:rsidR="001C52E5">
        <w:rPr>
          <w:rStyle w:val="FootnoteReference"/>
          <w:rFonts w:cstheme="minorHAnsi"/>
          <w:sz w:val="28"/>
          <w:szCs w:val="28"/>
        </w:rPr>
        <w:footnoteReference w:id="6"/>
      </w:r>
      <w:r w:rsidRPr="004731EB">
        <w:rPr>
          <w:rFonts w:cstheme="minorHAnsi"/>
          <w:sz w:val="28"/>
          <w:szCs w:val="28"/>
        </w:rPr>
        <w:t xml:space="preserve">, abused or neglected </w:t>
      </w:r>
      <w:r w:rsidRPr="00052E48">
        <w:rPr>
          <w:rFonts w:cstheme="minorHAnsi"/>
          <w:b/>
          <w:bCs/>
          <w:sz w:val="28"/>
          <w:szCs w:val="28"/>
        </w:rPr>
        <w:t xml:space="preserve">must </w:t>
      </w:r>
      <w:r w:rsidRPr="004731EB">
        <w:rPr>
          <w:rFonts w:cstheme="minorHAnsi"/>
          <w:sz w:val="28"/>
          <w:szCs w:val="28"/>
        </w:rPr>
        <w:t xml:space="preserve">report this information.  </w:t>
      </w:r>
    </w:p>
    <w:p w14:paraId="71089003" w14:textId="77777777" w:rsidR="004731EB" w:rsidRPr="004731EB" w:rsidRDefault="004731EB" w:rsidP="00052E48">
      <w:pPr>
        <w:spacing w:line="240" w:lineRule="auto"/>
        <w:ind w:left="450"/>
        <w:rPr>
          <w:rFonts w:cstheme="minorHAnsi"/>
          <w:sz w:val="28"/>
          <w:szCs w:val="28"/>
        </w:rPr>
      </w:pPr>
      <w:r w:rsidRPr="004731EB">
        <w:rPr>
          <w:rFonts w:cstheme="minorHAnsi"/>
          <w:sz w:val="28"/>
          <w:szCs w:val="28"/>
        </w:rPr>
        <w:t xml:space="preserve">The law specifies that early care and education professionals are </w:t>
      </w:r>
      <w:r w:rsidRPr="00052E48">
        <w:rPr>
          <w:rFonts w:cstheme="minorHAnsi"/>
          <w:b/>
          <w:bCs/>
          <w:sz w:val="28"/>
          <w:szCs w:val="28"/>
        </w:rPr>
        <w:t>mandated reporters</w:t>
      </w:r>
      <w:r w:rsidRPr="004731EB">
        <w:rPr>
          <w:rFonts w:cstheme="minorHAnsi"/>
          <w:sz w:val="28"/>
          <w:szCs w:val="28"/>
        </w:rPr>
        <w:t xml:space="preserve">.  It also makes clear that any supervisor who receives a report from an employee must promptly make a report to the proper authorities.  However, people who report child abuse to their supervisors are NOT relieved of their responsibility to report the suspected abuse or neglect to the proper authorities (see Appendix A, pg. 18). Neither is the husband-wife or professional-client privilege a reason for refusing to report [KRS 620.030].  You do </w:t>
      </w:r>
      <w:r w:rsidRPr="00052E48">
        <w:rPr>
          <w:rFonts w:cstheme="minorHAnsi"/>
          <w:b/>
          <w:bCs/>
          <w:sz w:val="28"/>
          <w:szCs w:val="28"/>
        </w:rPr>
        <w:t>NOT</w:t>
      </w:r>
      <w:r w:rsidRPr="004731EB">
        <w:rPr>
          <w:rFonts w:cstheme="minorHAnsi"/>
          <w:sz w:val="28"/>
          <w:szCs w:val="28"/>
        </w:rPr>
        <w:t xml:space="preserve"> need to be certain that abuse has occurred, nor do you need </w:t>
      </w:r>
      <w:r w:rsidRPr="004731EB">
        <w:rPr>
          <w:rFonts w:cstheme="minorHAnsi"/>
          <w:sz w:val="28"/>
          <w:szCs w:val="28"/>
        </w:rPr>
        <w:lastRenderedPageBreak/>
        <w:t>proof of child abuse/neglect in order to make a report.  Reporting abuse or suspected abuse is actually a request for professionals to investigate further.</w:t>
      </w:r>
    </w:p>
    <w:p w14:paraId="7089BEF2" w14:textId="77777777" w:rsidR="004731EB" w:rsidRPr="004731EB" w:rsidRDefault="004731EB" w:rsidP="00052E48">
      <w:pPr>
        <w:spacing w:line="240" w:lineRule="auto"/>
        <w:ind w:left="450"/>
        <w:rPr>
          <w:rFonts w:cstheme="minorHAnsi"/>
          <w:sz w:val="28"/>
          <w:szCs w:val="28"/>
        </w:rPr>
      </w:pPr>
      <w:r w:rsidRPr="001C52E5">
        <w:rPr>
          <w:rFonts w:ascii="Varela Round" w:hAnsi="Varela Round" w:cstheme="minorHAnsi"/>
          <w:b/>
          <w:bCs/>
          <w:i/>
          <w:iCs/>
          <w:color w:val="2F5496" w:themeColor="accent1" w:themeShade="BF"/>
          <w:sz w:val="36"/>
          <w:szCs w:val="36"/>
        </w:rPr>
        <w:t>Q:</w:t>
      </w:r>
      <w:r w:rsidRPr="004731EB">
        <w:rPr>
          <w:rFonts w:cstheme="minorHAnsi"/>
          <w:sz w:val="28"/>
          <w:szCs w:val="28"/>
        </w:rPr>
        <w:t xml:space="preserve"> </w:t>
      </w:r>
      <w:r w:rsidR="001C52E5">
        <w:rPr>
          <w:rFonts w:cstheme="minorHAnsi"/>
          <w:sz w:val="28"/>
          <w:szCs w:val="28"/>
        </w:rPr>
        <w:t xml:space="preserve"> </w:t>
      </w:r>
      <w:r w:rsidRPr="001C52E5">
        <w:rPr>
          <w:rFonts w:cstheme="minorHAnsi"/>
          <w:b/>
          <w:bCs/>
          <w:i/>
          <w:iCs/>
          <w:sz w:val="32"/>
          <w:szCs w:val="32"/>
        </w:rPr>
        <w:t>What can happen to me if I DO NOT report my suspicions?</w:t>
      </w:r>
      <w:r w:rsidRPr="004731EB">
        <w:rPr>
          <w:rFonts w:cstheme="minorHAnsi"/>
          <w:sz w:val="28"/>
          <w:szCs w:val="28"/>
        </w:rPr>
        <w:t xml:space="preserve">  </w:t>
      </w:r>
    </w:p>
    <w:p w14:paraId="6F6F2D7E" w14:textId="77777777" w:rsidR="004731EB" w:rsidRPr="004731EB" w:rsidRDefault="004731EB" w:rsidP="00052E48">
      <w:pPr>
        <w:spacing w:line="240" w:lineRule="auto"/>
        <w:ind w:left="450"/>
        <w:rPr>
          <w:rFonts w:cstheme="minorHAnsi"/>
          <w:sz w:val="28"/>
          <w:szCs w:val="28"/>
        </w:rPr>
      </w:pPr>
      <w:r w:rsidRPr="001C52E5">
        <w:rPr>
          <w:rFonts w:ascii="Varela Round" w:hAnsi="Varela Round" w:cstheme="minorHAnsi"/>
          <w:b/>
          <w:bCs/>
          <w:i/>
          <w:iCs/>
          <w:color w:val="2F5496" w:themeColor="accent1" w:themeShade="BF"/>
          <w:sz w:val="36"/>
          <w:szCs w:val="36"/>
        </w:rPr>
        <w:t>A:</w:t>
      </w:r>
      <w:r w:rsidRPr="004731EB">
        <w:rPr>
          <w:rFonts w:cstheme="minorHAnsi"/>
          <w:sz w:val="28"/>
          <w:szCs w:val="28"/>
        </w:rPr>
        <w:t xml:space="preserve"> </w:t>
      </w:r>
      <w:r w:rsidRPr="004731EB">
        <w:rPr>
          <w:rFonts w:cstheme="minorHAnsi"/>
          <w:sz w:val="28"/>
          <w:szCs w:val="28"/>
        </w:rPr>
        <w:tab/>
        <w:t>Individuals who fail to report child abuse and neglect are guilty of a Class B misdemeanor.  A Class B misdemeanor carries a penalty of up to 90 days in jail and/or a fine of up to $250 [KRS 620.990(1)].</w:t>
      </w:r>
    </w:p>
    <w:p w14:paraId="1731240D" w14:textId="77777777" w:rsidR="001C52E5" w:rsidRDefault="001C52E5" w:rsidP="00052E48">
      <w:pPr>
        <w:spacing w:line="240" w:lineRule="auto"/>
        <w:ind w:left="450"/>
        <w:rPr>
          <w:rFonts w:cstheme="minorHAnsi"/>
          <w:sz w:val="28"/>
          <w:szCs w:val="28"/>
        </w:rPr>
      </w:pPr>
    </w:p>
    <w:p w14:paraId="5340C224" w14:textId="77777777" w:rsidR="004731EB" w:rsidRPr="004731EB" w:rsidRDefault="004731EB" w:rsidP="00052E48">
      <w:pPr>
        <w:spacing w:line="240" w:lineRule="auto"/>
        <w:ind w:left="450"/>
        <w:rPr>
          <w:rFonts w:cstheme="minorHAnsi"/>
          <w:sz w:val="28"/>
          <w:szCs w:val="28"/>
        </w:rPr>
      </w:pPr>
      <w:r w:rsidRPr="001C52E5">
        <w:rPr>
          <w:rFonts w:ascii="Varela Round" w:hAnsi="Varela Round" w:cstheme="minorHAnsi"/>
          <w:b/>
          <w:bCs/>
          <w:i/>
          <w:iCs/>
          <w:color w:val="2F5496" w:themeColor="accent1" w:themeShade="BF"/>
          <w:sz w:val="36"/>
          <w:szCs w:val="36"/>
        </w:rPr>
        <w:t>Q:</w:t>
      </w:r>
      <w:r w:rsidRPr="004731EB">
        <w:rPr>
          <w:rFonts w:cstheme="minorHAnsi"/>
          <w:sz w:val="28"/>
          <w:szCs w:val="28"/>
        </w:rPr>
        <w:t xml:space="preserve"> </w:t>
      </w:r>
      <w:r w:rsidR="001C52E5">
        <w:rPr>
          <w:rFonts w:cstheme="minorHAnsi"/>
          <w:sz w:val="28"/>
          <w:szCs w:val="28"/>
        </w:rPr>
        <w:t xml:space="preserve"> </w:t>
      </w:r>
      <w:r w:rsidRPr="001C52E5">
        <w:rPr>
          <w:rFonts w:cstheme="minorHAnsi"/>
          <w:b/>
          <w:bCs/>
          <w:i/>
          <w:iCs/>
          <w:sz w:val="32"/>
          <w:szCs w:val="32"/>
        </w:rPr>
        <w:t>Can I be sued for reporting my suspicions?</w:t>
      </w:r>
      <w:r w:rsidRPr="004731EB">
        <w:rPr>
          <w:rFonts w:cstheme="minorHAnsi"/>
          <w:sz w:val="28"/>
          <w:szCs w:val="28"/>
        </w:rPr>
        <w:t xml:space="preserve">  </w:t>
      </w:r>
    </w:p>
    <w:p w14:paraId="7664BA7D" w14:textId="77777777" w:rsidR="004731EB" w:rsidRPr="004731EB" w:rsidRDefault="004731EB" w:rsidP="00052E48">
      <w:pPr>
        <w:spacing w:line="240" w:lineRule="auto"/>
        <w:ind w:left="450"/>
        <w:rPr>
          <w:rFonts w:cstheme="minorHAnsi"/>
          <w:sz w:val="28"/>
          <w:szCs w:val="28"/>
        </w:rPr>
      </w:pPr>
      <w:r w:rsidRPr="001C52E5">
        <w:rPr>
          <w:rFonts w:ascii="Varela Round" w:hAnsi="Varela Round" w:cstheme="minorHAnsi"/>
          <w:b/>
          <w:bCs/>
          <w:i/>
          <w:iCs/>
          <w:color w:val="2F5496" w:themeColor="accent1" w:themeShade="BF"/>
          <w:sz w:val="36"/>
          <w:szCs w:val="36"/>
        </w:rPr>
        <w:t>A:</w:t>
      </w:r>
      <w:r w:rsidRPr="004731EB">
        <w:rPr>
          <w:rFonts w:cstheme="minorHAnsi"/>
          <w:sz w:val="28"/>
          <w:szCs w:val="28"/>
        </w:rPr>
        <w:t xml:space="preserve"> </w:t>
      </w:r>
      <w:r w:rsidRPr="004731EB">
        <w:rPr>
          <w:rFonts w:cstheme="minorHAnsi"/>
          <w:sz w:val="28"/>
          <w:szCs w:val="28"/>
        </w:rPr>
        <w:tab/>
        <w:t>NO.  If acting in good faith,</w:t>
      </w:r>
      <w:r w:rsidR="001C52E5">
        <w:rPr>
          <w:rStyle w:val="FootnoteReference"/>
          <w:rFonts w:cstheme="minorHAnsi"/>
          <w:sz w:val="28"/>
          <w:szCs w:val="28"/>
        </w:rPr>
        <w:footnoteReference w:id="7"/>
      </w:r>
      <w:r w:rsidRPr="004731EB">
        <w:rPr>
          <w:rFonts w:cstheme="minorHAnsi"/>
          <w:sz w:val="28"/>
          <w:szCs w:val="28"/>
        </w:rPr>
        <w:t xml:space="preserve">  individuals making a child abuse report receive both civil and criminal immunity from prosecution [KRS 620.050(1)].</w:t>
      </w:r>
    </w:p>
    <w:p w14:paraId="11533E55" w14:textId="77777777" w:rsidR="001C52E5" w:rsidRDefault="001C52E5" w:rsidP="00052E48">
      <w:pPr>
        <w:spacing w:line="240" w:lineRule="auto"/>
        <w:ind w:left="450"/>
        <w:rPr>
          <w:rFonts w:ascii="Varela Round" w:hAnsi="Varela Round" w:cstheme="minorHAnsi"/>
          <w:b/>
          <w:bCs/>
          <w:i/>
          <w:iCs/>
          <w:color w:val="2F5496" w:themeColor="accent1" w:themeShade="BF"/>
          <w:sz w:val="36"/>
          <w:szCs w:val="36"/>
        </w:rPr>
      </w:pPr>
    </w:p>
    <w:p w14:paraId="418AEC2A" w14:textId="77777777" w:rsidR="004731EB" w:rsidRPr="004731EB" w:rsidRDefault="004731EB" w:rsidP="00052E48">
      <w:pPr>
        <w:spacing w:line="240" w:lineRule="auto"/>
        <w:ind w:left="450"/>
        <w:rPr>
          <w:rFonts w:cstheme="minorHAnsi"/>
          <w:sz w:val="28"/>
          <w:szCs w:val="28"/>
        </w:rPr>
      </w:pPr>
      <w:r w:rsidRPr="001C52E5">
        <w:rPr>
          <w:rFonts w:ascii="Varela Round" w:hAnsi="Varela Round" w:cstheme="minorHAnsi"/>
          <w:b/>
          <w:bCs/>
          <w:i/>
          <w:iCs/>
          <w:color w:val="2F5496" w:themeColor="accent1" w:themeShade="BF"/>
          <w:sz w:val="36"/>
          <w:szCs w:val="36"/>
        </w:rPr>
        <w:t>Q:</w:t>
      </w:r>
      <w:r w:rsidRPr="004731EB">
        <w:rPr>
          <w:rFonts w:cstheme="minorHAnsi"/>
          <w:sz w:val="28"/>
          <w:szCs w:val="28"/>
        </w:rPr>
        <w:t xml:space="preserve"> </w:t>
      </w:r>
      <w:r w:rsidRPr="001C52E5">
        <w:rPr>
          <w:rFonts w:cstheme="minorHAnsi"/>
          <w:b/>
          <w:bCs/>
          <w:i/>
          <w:iCs/>
          <w:sz w:val="32"/>
          <w:szCs w:val="32"/>
        </w:rPr>
        <w:t>Do I need to report to the Cabinet for Health &amp; Family</w:t>
      </w:r>
      <w:r w:rsidRPr="004731EB">
        <w:rPr>
          <w:rFonts w:cstheme="minorHAnsi"/>
          <w:sz w:val="28"/>
          <w:szCs w:val="28"/>
        </w:rPr>
        <w:t xml:space="preserve"> </w:t>
      </w:r>
      <w:r w:rsidRPr="004731EB">
        <w:rPr>
          <w:rFonts w:cstheme="minorHAnsi"/>
          <w:sz w:val="28"/>
          <w:szCs w:val="28"/>
        </w:rPr>
        <w:tab/>
        <w:t>Services?</w:t>
      </w:r>
    </w:p>
    <w:p w14:paraId="0992E453" w14:textId="77777777" w:rsidR="004731EB" w:rsidRPr="004731EB" w:rsidRDefault="004731EB" w:rsidP="00052E48">
      <w:pPr>
        <w:spacing w:line="240" w:lineRule="auto"/>
        <w:ind w:left="450"/>
        <w:rPr>
          <w:rFonts w:cstheme="minorHAnsi"/>
          <w:sz w:val="28"/>
          <w:szCs w:val="28"/>
        </w:rPr>
      </w:pPr>
      <w:r w:rsidRPr="001C52E5">
        <w:rPr>
          <w:rFonts w:ascii="Varela Round" w:hAnsi="Varela Round" w:cstheme="minorHAnsi"/>
          <w:b/>
          <w:bCs/>
          <w:i/>
          <w:iCs/>
          <w:color w:val="2F5496" w:themeColor="accent1" w:themeShade="BF"/>
          <w:sz w:val="36"/>
          <w:szCs w:val="36"/>
        </w:rPr>
        <w:t>A:</w:t>
      </w:r>
      <w:r w:rsidRPr="004731EB">
        <w:rPr>
          <w:rFonts w:cstheme="minorHAnsi"/>
          <w:sz w:val="28"/>
          <w:szCs w:val="28"/>
        </w:rPr>
        <w:t xml:space="preserve">  YES. Suspected child abuse or neglect must be reported to the Cabinet within 24 hours of discovery.</w:t>
      </w:r>
    </w:p>
    <w:p w14:paraId="634DE831"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 </w:t>
      </w:r>
    </w:p>
    <w:p w14:paraId="3ED187CD" w14:textId="77777777" w:rsidR="001C52E5" w:rsidRDefault="001C52E5" w:rsidP="004731EB">
      <w:pPr>
        <w:spacing w:line="240" w:lineRule="auto"/>
        <w:rPr>
          <w:rFonts w:cstheme="minorHAnsi"/>
          <w:sz w:val="28"/>
          <w:szCs w:val="28"/>
        </w:rPr>
      </w:pPr>
    </w:p>
    <w:p w14:paraId="0753A1D0" w14:textId="77777777" w:rsidR="001C52E5" w:rsidRDefault="001C52E5" w:rsidP="004731EB">
      <w:pPr>
        <w:spacing w:line="240" w:lineRule="auto"/>
        <w:rPr>
          <w:rFonts w:cstheme="minorHAnsi"/>
          <w:sz w:val="28"/>
          <w:szCs w:val="28"/>
        </w:rPr>
      </w:pPr>
    </w:p>
    <w:p w14:paraId="2E734FFA" w14:textId="77777777" w:rsidR="001C52E5" w:rsidRDefault="001C52E5" w:rsidP="004731EB">
      <w:pPr>
        <w:spacing w:line="240" w:lineRule="auto"/>
        <w:rPr>
          <w:rFonts w:cstheme="minorHAnsi"/>
          <w:sz w:val="28"/>
          <w:szCs w:val="28"/>
        </w:rPr>
      </w:pPr>
    </w:p>
    <w:p w14:paraId="18CFF221" w14:textId="77777777" w:rsidR="001C52E5" w:rsidRDefault="001C52E5" w:rsidP="004731EB">
      <w:pPr>
        <w:spacing w:line="240" w:lineRule="auto"/>
        <w:rPr>
          <w:rFonts w:cstheme="minorHAnsi"/>
          <w:sz w:val="28"/>
          <w:szCs w:val="28"/>
        </w:rPr>
      </w:pPr>
    </w:p>
    <w:p w14:paraId="7C889A53" w14:textId="77777777" w:rsidR="001C52E5" w:rsidRDefault="001C52E5" w:rsidP="004731EB">
      <w:pPr>
        <w:spacing w:line="240" w:lineRule="auto"/>
        <w:rPr>
          <w:rFonts w:cstheme="minorHAnsi"/>
          <w:sz w:val="28"/>
          <w:szCs w:val="28"/>
        </w:rPr>
      </w:pPr>
    </w:p>
    <w:p w14:paraId="1F956727" w14:textId="77777777" w:rsidR="001C52E5" w:rsidRDefault="001C52E5" w:rsidP="004731EB">
      <w:pPr>
        <w:spacing w:line="240" w:lineRule="auto"/>
        <w:rPr>
          <w:rFonts w:cstheme="minorHAnsi"/>
          <w:sz w:val="28"/>
          <w:szCs w:val="28"/>
        </w:rPr>
      </w:pPr>
    </w:p>
    <w:p w14:paraId="41A30687" w14:textId="77777777" w:rsidR="001C52E5" w:rsidRDefault="001C52E5" w:rsidP="004731EB">
      <w:pPr>
        <w:spacing w:line="240" w:lineRule="auto"/>
        <w:rPr>
          <w:rFonts w:cstheme="minorHAnsi"/>
          <w:sz w:val="28"/>
          <w:szCs w:val="28"/>
        </w:rPr>
      </w:pPr>
    </w:p>
    <w:p w14:paraId="263E4E33" w14:textId="77777777" w:rsidR="001C52E5" w:rsidRDefault="001C52E5" w:rsidP="004731EB">
      <w:pPr>
        <w:spacing w:line="240" w:lineRule="auto"/>
        <w:rPr>
          <w:rFonts w:cstheme="minorHAnsi"/>
          <w:sz w:val="28"/>
          <w:szCs w:val="28"/>
        </w:rPr>
      </w:pPr>
    </w:p>
    <w:p w14:paraId="3F4AB63F" w14:textId="77777777" w:rsidR="001C52E5" w:rsidRDefault="001C52E5" w:rsidP="004731EB">
      <w:pPr>
        <w:spacing w:line="240" w:lineRule="auto"/>
        <w:rPr>
          <w:rFonts w:cstheme="minorHAnsi"/>
          <w:sz w:val="28"/>
          <w:szCs w:val="28"/>
        </w:rPr>
      </w:pPr>
    </w:p>
    <w:p w14:paraId="303E5FD0" w14:textId="77777777" w:rsidR="001C52E5" w:rsidRDefault="001C52E5" w:rsidP="004731EB">
      <w:pPr>
        <w:spacing w:line="240" w:lineRule="auto"/>
        <w:rPr>
          <w:rFonts w:cstheme="minorHAnsi"/>
          <w:sz w:val="28"/>
          <w:szCs w:val="28"/>
        </w:rPr>
      </w:pPr>
    </w:p>
    <w:p w14:paraId="766DBDF0" w14:textId="77777777" w:rsidR="00AA67C4" w:rsidRDefault="00AA67C4" w:rsidP="001C52E5">
      <w:pPr>
        <w:widowControl w:val="0"/>
        <w:spacing w:after="0" w:line="240" w:lineRule="auto"/>
        <w:rPr>
          <w:rFonts w:ascii="Varela Round" w:eastAsia="Calibri" w:hAnsi="Varela Round" w:cs="Times New Roman"/>
          <w:b/>
          <w:spacing w:val="-27"/>
          <w:sz w:val="44"/>
        </w:rPr>
        <w:sectPr w:rsidR="00AA67C4" w:rsidSect="00DF0CF9">
          <w:headerReference w:type="default" r:id="rId21"/>
          <w:pgSz w:w="12240" w:h="15840"/>
          <w:pgMar w:top="1440" w:right="990" w:bottom="1440" w:left="630" w:header="720" w:footer="720" w:gutter="0"/>
          <w:cols w:space="720"/>
          <w:docGrid w:linePitch="360"/>
        </w:sectPr>
      </w:pPr>
    </w:p>
    <w:p w14:paraId="63EE68A1" w14:textId="2143FFA3" w:rsidR="004731EB" w:rsidRDefault="004731EB" w:rsidP="001C52E5">
      <w:pPr>
        <w:widowControl w:val="0"/>
        <w:spacing w:after="0" w:line="240" w:lineRule="auto"/>
        <w:rPr>
          <w:rFonts w:ascii="Varela Round" w:eastAsia="Calibri" w:hAnsi="Varela Round" w:cs="Times New Roman"/>
          <w:b/>
          <w:spacing w:val="-27"/>
          <w:sz w:val="44"/>
        </w:rPr>
      </w:pPr>
      <w:r w:rsidRPr="001C52E5">
        <w:rPr>
          <w:rFonts w:ascii="Varela Round" w:eastAsia="Calibri" w:hAnsi="Varela Round" w:cs="Times New Roman"/>
          <w:b/>
          <w:spacing w:val="-27"/>
          <w:sz w:val="44"/>
        </w:rPr>
        <w:lastRenderedPageBreak/>
        <w:t>There are four types of child abuse</w:t>
      </w:r>
    </w:p>
    <w:p w14:paraId="216F4D32" w14:textId="39D1D409" w:rsidR="000060C4" w:rsidRPr="001C52E5" w:rsidRDefault="000060C4" w:rsidP="001C52E5">
      <w:pPr>
        <w:widowControl w:val="0"/>
        <w:spacing w:after="0" w:line="240" w:lineRule="auto"/>
        <w:rPr>
          <w:rFonts w:ascii="Varela Round" w:eastAsia="Calibri" w:hAnsi="Varela Round" w:cs="Times New Roman"/>
          <w:b/>
          <w:spacing w:val="-27"/>
          <w:sz w:val="44"/>
        </w:rPr>
      </w:pPr>
    </w:p>
    <w:p w14:paraId="4C30DFEC" w14:textId="28893AE5" w:rsidR="004731EB" w:rsidRPr="000060C4" w:rsidRDefault="000060C4" w:rsidP="001C52E5">
      <w:pPr>
        <w:pStyle w:val="ListParagraph"/>
        <w:numPr>
          <w:ilvl w:val="0"/>
          <w:numId w:val="6"/>
        </w:numPr>
        <w:spacing w:line="240" w:lineRule="auto"/>
        <w:ind w:left="1440"/>
        <w:rPr>
          <w:rFonts w:ascii="Varela Round" w:hAnsi="Varela Round" w:cstheme="minorHAnsi"/>
          <w:b/>
          <w:bCs/>
          <w:sz w:val="36"/>
          <w:szCs w:val="36"/>
        </w:rPr>
      </w:pPr>
      <w:r w:rsidRPr="000060C4">
        <w:rPr>
          <w:rFonts w:ascii="Varela Round" w:hAnsi="Varela Round" w:cstheme="minorHAnsi"/>
          <w:b/>
          <w:bCs/>
          <w:noProof/>
          <w:sz w:val="36"/>
          <w:szCs w:val="36"/>
        </w:rPr>
        <w:drawing>
          <wp:anchor distT="0" distB="0" distL="114300" distR="114300" simplePos="0" relativeHeight="251658244" behindDoc="1" locked="0" layoutInCell="1" allowOverlap="1" wp14:anchorId="1E7B53CC" wp14:editId="69072CEB">
            <wp:simplePos x="0" y="0"/>
            <wp:positionH relativeFrom="column">
              <wp:posOffset>208615</wp:posOffset>
            </wp:positionH>
            <wp:positionV relativeFrom="paragraph">
              <wp:posOffset>14696</wp:posOffset>
            </wp:positionV>
            <wp:extent cx="498246" cy="472273"/>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_circle_re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98246" cy="472273"/>
                    </a:xfrm>
                    <a:prstGeom prst="rect">
                      <a:avLst/>
                    </a:prstGeom>
                  </pic:spPr>
                </pic:pic>
              </a:graphicData>
            </a:graphic>
            <wp14:sizeRelH relativeFrom="margin">
              <wp14:pctWidth>0</wp14:pctWidth>
            </wp14:sizeRelH>
            <wp14:sizeRelV relativeFrom="margin">
              <wp14:pctHeight>0</wp14:pctHeight>
            </wp14:sizeRelV>
          </wp:anchor>
        </w:drawing>
      </w:r>
      <w:r w:rsidR="004731EB" w:rsidRPr="000060C4">
        <w:rPr>
          <w:rFonts w:ascii="Varela Round" w:hAnsi="Varela Round" w:cstheme="minorHAnsi"/>
          <w:b/>
          <w:bCs/>
          <w:sz w:val="36"/>
          <w:szCs w:val="36"/>
        </w:rPr>
        <w:t>Neglect</w:t>
      </w:r>
    </w:p>
    <w:p w14:paraId="0A0B4F1B" w14:textId="60837ADA" w:rsidR="001C52E5" w:rsidRPr="000060C4" w:rsidRDefault="001C52E5" w:rsidP="001C52E5">
      <w:pPr>
        <w:pStyle w:val="ListParagraph"/>
        <w:spacing w:line="240" w:lineRule="auto"/>
        <w:ind w:left="1440"/>
        <w:rPr>
          <w:rFonts w:ascii="Varela Round" w:hAnsi="Varela Round" w:cstheme="minorHAnsi"/>
          <w:b/>
          <w:bCs/>
          <w:sz w:val="36"/>
          <w:szCs w:val="36"/>
        </w:rPr>
      </w:pPr>
    </w:p>
    <w:p w14:paraId="1CEE6756" w14:textId="2DC9C42C" w:rsidR="001C52E5" w:rsidRPr="000060C4" w:rsidRDefault="00D332F2" w:rsidP="000060C4">
      <w:pPr>
        <w:pStyle w:val="ListParagraph"/>
        <w:numPr>
          <w:ilvl w:val="0"/>
          <w:numId w:val="6"/>
        </w:numPr>
        <w:spacing w:line="240" w:lineRule="auto"/>
        <w:ind w:left="1440"/>
        <w:rPr>
          <w:rFonts w:ascii="Varela Round" w:hAnsi="Varela Round" w:cstheme="minorHAnsi"/>
          <w:b/>
          <w:bCs/>
          <w:sz w:val="36"/>
          <w:szCs w:val="36"/>
        </w:rPr>
      </w:pPr>
      <w:r>
        <w:rPr>
          <w:rFonts w:ascii="Varela Round" w:hAnsi="Varela Round" w:cstheme="minorHAnsi"/>
          <w:b/>
          <w:bCs/>
          <w:noProof/>
          <w:sz w:val="28"/>
          <w:szCs w:val="28"/>
        </w:rPr>
        <w:drawing>
          <wp:anchor distT="0" distB="0" distL="114300" distR="114300" simplePos="0" relativeHeight="251658251" behindDoc="1" locked="0" layoutInCell="1" allowOverlap="1" wp14:anchorId="60EAA221" wp14:editId="455E1EE4">
            <wp:simplePos x="0" y="0"/>
            <wp:positionH relativeFrom="column">
              <wp:posOffset>772683</wp:posOffset>
            </wp:positionH>
            <wp:positionV relativeFrom="paragraph">
              <wp:posOffset>377190</wp:posOffset>
            </wp:positionV>
            <wp:extent cx="371475" cy="3524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ck_dot_ltgree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1475" cy="352425"/>
                    </a:xfrm>
                    <a:prstGeom prst="rect">
                      <a:avLst/>
                    </a:prstGeom>
                  </pic:spPr>
                </pic:pic>
              </a:graphicData>
            </a:graphic>
          </wp:anchor>
        </w:drawing>
      </w:r>
      <w:r w:rsidR="000060C4" w:rsidRPr="000060C4">
        <w:rPr>
          <w:rFonts w:ascii="Varela Round" w:hAnsi="Varela Round" w:cstheme="minorHAnsi"/>
          <w:b/>
          <w:bCs/>
          <w:noProof/>
          <w:sz w:val="36"/>
          <w:szCs w:val="36"/>
        </w:rPr>
        <w:drawing>
          <wp:anchor distT="0" distB="0" distL="114300" distR="114300" simplePos="0" relativeHeight="251658245" behindDoc="1" locked="0" layoutInCell="1" allowOverlap="1" wp14:anchorId="62A9BB46" wp14:editId="0AB771F3">
            <wp:simplePos x="0" y="0"/>
            <wp:positionH relativeFrom="margin">
              <wp:posOffset>203312</wp:posOffset>
            </wp:positionH>
            <wp:positionV relativeFrom="paragraph">
              <wp:posOffset>2540</wp:posOffset>
            </wp:positionV>
            <wp:extent cx="476885" cy="4521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_circle_yellow.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6885" cy="452120"/>
                    </a:xfrm>
                    <a:prstGeom prst="rect">
                      <a:avLst/>
                    </a:prstGeom>
                  </pic:spPr>
                </pic:pic>
              </a:graphicData>
            </a:graphic>
            <wp14:sizeRelH relativeFrom="margin">
              <wp14:pctWidth>0</wp14:pctWidth>
            </wp14:sizeRelH>
            <wp14:sizeRelV relativeFrom="margin">
              <wp14:pctHeight>0</wp14:pctHeight>
            </wp14:sizeRelV>
          </wp:anchor>
        </w:drawing>
      </w:r>
      <w:r w:rsidR="004731EB" w:rsidRPr="000060C4">
        <w:rPr>
          <w:rFonts w:ascii="Varela Round" w:hAnsi="Varela Round" w:cstheme="minorHAnsi"/>
          <w:b/>
          <w:bCs/>
          <w:sz w:val="36"/>
          <w:szCs w:val="36"/>
        </w:rPr>
        <w:t>Physical Abuse</w:t>
      </w:r>
    </w:p>
    <w:p w14:paraId="00FF101C" w14:textId="0205A64F" w:rsidR="004731EB" w:rsidRPr="000060C4" w:rsidRDefault="004731EB" w:rsidP="00D332F2">
      <w:pPr>
        <w:pStyle w:val="ListParagraph"/>
        <w:spacing w:line="240" w:lineRule="auto"/>
        <w:ind w:left="1800"/>
        <w:rPr>
          <w:rFonts w:ascii="Varela Round" w:hAnsi="Varela Round" w:cstheme="minorHAnsi"/>
          <w:b/>
          <w:bCs/>
          <w:sz w:val="28"/>
          <w:szCs w:val="28"/>
        </w:rPr>
      </w:pPr>
      <w:r w:rsidRPr="000060C4">
        <w:rPr>
          <w:rFonts w:ascii="Varela Round" w:hAnsi="Varela Round" w:cstheme="minorHAnsi"/>
          <w:b/>
          <w:bCs/>
          <w:sz w:val="28"/>
          <w:szCs w:val="28"/>
        </w:rPr>
        <w:t xml:space="preserve">Abusive Head Trauma (AHT) </w:t>
      </w:r>
    </w:p>
    <w:p w14:paraId="5419A8AF" w14:textId="5A0CE2D4" w:rsidR="004731EB" w:rsidRPr="000060C4" w:rsidRDefault="00BF2164" w:rsidP="001C52E5">
      <w:pPr>
        <w:pStyle w:val="ListParagraph"/>
        <w:spacing w:line="240" w:lineRule="auto"/>
        <w:ind w:left="1800"/>
        <w:rPr>
          <w:rFonts w:ascii="Varela Round" w:hAnsi="Varela Round" w:cstheme="minorHAnsi"/>
          <w:b/>
          <w:bCs/>
          <w:sz w:val="28"/>
          <w:szCs w:val="28"/>
        </w:rPr>
      </w:pPr>
      <w:r w:rsidRPr="000060C4">
        <w:rPr>
          <w:rFonts w:ascii="Varela Round" w:hAnsi="Varela Round" w:cstheme="minorHAnsi"/>
          <w:b/>
          <w:bCs/>
          <w:noProof/>
          <w:sz w:val="28"/>
          <w:szCs w:val="28"/>
        </w:rPr>
        <w:drawing>
          <wp:anchor distT="0" distB="0" distL="114300" distR="114300" simplePos="0" relativeHeight="251658246" behindDoc="1" locked="0" layoutInCell="1" allowOverlap="1" wp14:anchorId="48184812" wp14:editId="7A06340A">
            <wp:simplePos x="0" y="0"/>
            <wp:positionH relativeFrom="column">
              <wp:posOffset>206333</wp:posOffset>
            </wp:positionH>
            <wp:positionV relativeFrom="paragraph">
              <wp:posOffset>160885</wp:posOffset>
            </wp:positionV>
            <wp:extent cx="487045" cy="461645"/>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_circle_ltgree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7045" cy="461645"/>
                    </a:xfrm>
                    <a:prstGeom prst="rect">
                      <a:avLst/>
                    </a:prstGeom>
                  </pic:spPr>
                </pic:pic>
              </a:graphicData>
            </a:graphic>
            <wp14:sizeRelH relativeFrom="margin">
              <wp14:pctWidth>0</wp14:pctWidth>
            </wp14:sizeRelH>
            <wp14:sizeRelV relativeFrom="margin">
              <wp14:pctHeight>0</wp14:pctHeight>
            </wp14:sizeRelV>
          </wp:anchor>
        </w:drawing>
      </w:r>
      <w:r w:rsidR="004731EB" w:rsidRPr="000060C4">
        <w:rPr>
          <w:rFonts w:ascii="Varela Round" w:hAnsi="Varela Round" w:cstheme="minorHAnsi"/>
          <w:b/>
          <w:bCs/>
          <w:sz w:val="28"/>
          <w:szCs w:val="28"/>
        </w:rPr>
        <w:t>(Shaken Baby Syndrome)</w:t>
      </w:r>
    </w:p>
    <w:p w14:paraId="77692959" w14:textId="38670E8A" w:rsidR="004731EB" w:rsidRPr="000060C4" w:rsidRDefault="004731EB" w:rsidP="001C52E5">
      <w:pPr>
        <w:pStyle w:val="ListParagraph"/>
        <w:numPr>
          <w:ilvl w:val="0"/>
          <w:numId w:val="6"/>
        </w:numPr>
        <w:spacing w:line="240" w:lineRule="auto"/>
        <w:ind w:left="1440"/>
        <w:rPr>
          <w:rFonts w:ascii="Varela Round" w:hAnsi="Varela Round" w:cstheme="minorHAnsi"/>
          <w:b/>
          <w:bCs/>
          <w:sz w:val="36"/>
          <w:szCs w:val="36"/>
        </w:rPr>
      </w:pPr>
      <w:r w:rsidRPr="000060C4">
        <w:rPr>
          <w:rFonts w:ascii="Varela Round" w:hAnsi="Varela Round" w:cstheme="minorHAnsi"/>
          <w:b/>
          <w:bCs/>
          <w:sz w:val="36"/>
          <w:szCs w:val="36"/>
        </w:rPr>
        <w:t>Sexual Abuse</w:t>
      </w:r>
    </w:p>
    <w:p w14:paraId="18643698" w14:textId="045C2AF0" w:rsidR="001C52E5" w:rsidRPr="000060C4" w:rsidRDefault="0038591C" w:rsidP="001C52E5">
      <w:pPr>
        <w:pStyle w:val="ListParagraph"/>
        <w:spacing w:line="240" w:lineRule="auto"/>
        <w:ind w:left="1440"/>
        <w:rPr>
          <w:rFonts w:ascii="Varela Round" w:hAnsi="Varela Round" w:cstheme="minorHAnsi"/>
          <w:b/>
          <w:bCs/>
          <w:sz w:val="36"/>
          <w:szCs w:val="36"/>
        </w:rPr>
      </w:pPr>
      <w:r w:rsidRPr="000060C4">
        <w:rPr>
          <w:rFonts w:ascii="Varela Round" w:hAnsi="Varela Round" w:cstheme="minorHAnsi"/>
          <w:b/>
          <w:bCs/>
          <w:noProof/>
          <w:sz w:val="36"/>
          <w:szCs w:val="36"/>
        </w:rPr>
        <w:drawing>
          <wp:anchor distT="0" distB="0" distL="114300" distR="114300" simplePos="0" relativeHeight="251658243" behindDoc="1" locked="0" layoutInCell="1" allowOverlap="1" wp14:anchorId="4EDA3889" wp14:editId="5C2EAB38">
            <wp:simplePos x="0" y="0"/>
            <wp:positionH relativeFrom="column">
              <wp:posOffset>209508</wp:posOffset>
            </wp:positionH>
            <wp:positionV relativeFrom="paragraph">
              <wp:posOffset>180305</wp:posOffset>
            </wp:positionV>
            <wp:extent cx="508635" cy="481965"/>
            <wp:effectExtent l="0" t="0" r="5715"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_circle_dkteal.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8635" cy="481965"/>
                    </a:xfrm>
                    <a:prstGeom prst="rect">
                      <a:avLst/>
                    </a:prstGeom>
                  </pic:spPr>
                </pic:pic>
              </a:graphicData>
            </a:graphic>
            <wp14:sizeRelH relativeFrom="margin">
              <wp14:pctWidth>0</wp14:pctWidth>
            </wp14:sizeRelH>
            <wp14:sizeRelV relativeFrom="margin">
              <wp14:pctHeight>0</wp14:pctHeight>
            </wp14:sizeRelV>
          </wp:anchor>
        </w:drawing>
      </w:r>
    </w:p>
    <w:p w14:paraId="578F110D" w14:textId="380DCC1C" w:rsidR="004731EB" w:rsidRPr="000060C4" w:rsidRDefault="004731EB" w:rsidP="001C52E5">
      <w:pPr>
        <w:pStyle w:val="ListParagraph"/>
        <w:numPr>
          <w:ilvl w:val="0"/>
          <w:numId w:val="6"/>
        </w:numPr>
        <w:spacing w:line="240" w:lineRule="auto"/>
        <w:ind w:left="1440"/>
        <w:rPr>
          <w:rFonts w:ascii="Varela Round" w:hAnsi="Varela Round" w:cstheme="minorHAnsi"/>
          <w:b/>
          <w:bCs/>
          <w:sz w:val="36"/>
          <w:szCs w:val="36"/>
        </w:rPr>
      </w:pPr>
      <w:r w:rsidRPr="000060C4">
        <w:rPr>
          <w:rFonts w:ascii="Varela Round" w:hAnsi="Varela Round" w:cstheme="minorHAnsi"/>
          <w:b/>
          <w:bCs/>
          <w:sz w:val="36"/>
          <w:szCs w:val="36"/>
        </w:rPr>
        <w:t>Emotional Abuse</w:t>
      </w:r>
    </w:p>
    <w:p w14:paraId="268E0387" w14:textId="77777777" w:rsidR="004731EB" w:rsidRPr="004731EB" w:rsidRDefault="004731EB" w:rsidP="004731EB">
      <w:pPr>
        <w:spacing w:line="240" w:lineRule="auto"/>
        <w:rPr>
          <w:rFonts w:cstheme="minorHAnsi"/>
          <w:sz w:val="28"/>
          <w:szCs w:val="28"/>
        </w:rPr>
      </w:pPr>
    </w:p>
    <w:p w14:paraId="312A29C9" w14:textId="77777777" w:rsidR="004731EB" w:rsidRPr="004731EB" w:rsidRDefault="004731EB" w:rsidP="001C004F">
      <w:pPr>
        <w:spacing w:line="240" w:lineRule="auto"/>
        <w:ind w:left="720"/>
        <w:rPr>
          <w:rFonts w:cstheme="minorHAnsi"/>
          <w:sz w:val="28"/>
          <w:szCs w:val="28"/>
        </w:rPr>
      </w:pPr>
      <w:r w:rsidRPr="004731EB">
        <w:rPr>
          <w:rFonts w:cstheme="minorHAnsi"/>
          <w:sz w:val="28"/>
          <w:szCs w:val="28"/>
        </w:rPr>
        <w:t xml:space="preserve">Some types of abuse or neglect are more difficult to detect than others, but there are always signs or indicators which, individually or together, suggest a child may need help. The indicators listed in the following sections are examples of what you might see if a child is being abused or neglected. The lists do not include every indicator, nor does the presence of an indicator necessarily mean a child is being abused or neglected. </w:t>
      </w:r>
    </w:p>
    <w:p w14:paraId="3DDC3B49" w14:textId="77777777" w:rsidR="001C004F" w:rsidRDefault="001C004F" w:rsidP="004731EB">
      <w:pPr>
        <w:spacing w:line="240" w:lineRule="auto"/>
        <w:rPr>
          <w:rFonts w:cstheme="minorHAnsi"/>
          <w:sz w:val="28"/>
          <w:szCs w:val="28"/>
        </w:rPr>
      </w:pPr>
    </w:p>
    <w:p w14:paraId="2AD51D58" w14:textId="77777777" w:rsidR="001C004F" w:rsidRDefault="001C004F" w:rsidP="004731EB">
      <w:pPr>
        <w:spacing w:line="240" w:lineRule="auto"/>
        <w:rPr>
          <w:rFonts w:cstheme="minorHAnsi"/>
          <w:sz w:val="28"/>
          <w:szCs w:val="28"/>
        </w:rPr>
      </w:pPr>
    </w:p>
    <w:p w14:paraId="6852A7CC" w14:textId="77777777" w:rsidR="001C004F" w:rsidRDefault="001C004F" w:rsidP="004731EB">
      <w:pPr>
        <w:spacing w:line="240" w:lineRule="auto"/>
        <w:rPr>
          <w:rFonts w:cstheme="minorHAnsi"/>
          <w:sz w:val="28"/>
          <w:szCs w:val="28"/>
        </w:rPr>
      </w:pPr>
    </w:p>
    <w:p w14:paraId="3991D265" w14:textId="5119DDB4" w:rsidR="004731EB" w:rsidRPr="00481523" w:rsidRDefault="004731EB" w:rsidP="004731EB">
      <w:pPr>
        <w:spacing w:line="240" w:lineRule="auto"/>
        <w:rPr>
          <w:rFonts w:ascii="Varela Round" w:hAnsi="Varela Round" w:cstheme="minorHAnsi"/>
          <w:b/>
          <w:bCs/>
          <w:sz w:val="36"/>
          <w:szCs w:val="36"/>
        </w:rPr>
      </w:pPr>
      <w:r w:rsidRPr="00481523">
        <w:rPr>
          <w:rFonts w:ascii="Varela Round" w:hAnsi="Varela Round" w:cstheme="minorHAnsi"/>
          <w:b/>
          <w:bCs/>
          <w:sz w:val="36"/>
          <w:szCs w:val="36"/>
        </w:rPr>
        <w:t>Be observant and</w:t>
      </w:r>
      <w:r w:rsidR="001C004F" w:rsidRPr="00481523">
        <w:rPr>
          <w:rFonts w:ascii="Varela Round" w:hAnsi="Varela Round" w:cstheme="minorHAnsi"/>
          <w:b/>
          <w:bCs/>
          <w:sz w:val="36"/>
          <w:szCs w:val="36"/>
        </w:rPr>
        <w:t xml:space="preserve">  </w:t>
      </w:r>
      <w:r w:rsidR="001C004F" w:rsidRPr="00481523">
        <w:rPr>
          <w:rFonts w:ascii="Varela Round" w:hAnsi="Varela Round" w:cstheme="minorHAnsi"/>
          <w:b/>
          <w:bCs/>
          <w:noProof/>
          <w:sz w:val="36"/>
          <w:szCs w:val="36"/>
        </w:rPr>
        <w:drawing>
          <wp:inline distT="0" distB="0" distL="0" distR="0" wp14:anchorId="685B1C14" wp14:editId="308ECC85">
            <wp:extent cx="994787" cy="463435"/>
            <wp:effectExtent l="0" t="0" r="0" b="0"/>
            <wp:docPr id="11" name="Picture 11"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ok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58903" cy="493305"/>
                    </a:xfrm>
                    <a:prstGeom prst="rect">
                      <a:avLst/>
                    </a:prstGeom>
                  </pic:spPr>
                </pic:pic>
              </a:graphicData>
            </a:graphic>
          </wp:inline>
        </w:drawing>
      </w:r>
      <w:r w:rsidRPr="00481523">
        <w:rPr>
          <w:rFonts w:ascii="Varela Round" w:hAnsi="Varela Round" w:cstheme="minorHAnsi"/>
          <w:b/>
          <w:bCs/>
          <w:sz w:val="36"/>
          <w:szCs w:val="36"/>
        </w:rPr>
        <w:t>for</w:t>
      </w:r>
    </w:p>
    <w:p w14:paraId="2A414662" w14:textId="02EEF729" w:rsidR="004731EB" w:rsidRDefault="004731EB" w:rsidP="00481523">
      <w:pPr>
        <w:pStyle w:val="ListParagraph"/>
        <w:numPr>
          <w:ilvl w:val="1"/>
          <w:numId w:val="9"/>
        </w:numPr>
        <w:spacing w:line="240" w:lineRule="auto"/>
        <w:rPr>
          <w:rFonts w:cstheme="minorHAnsi"/>
          <w:sz w:val="28"/>
          <w:szCs w:val="28"/>
        </w:rPr>
      </w:pPr>
      <w:r w:rsidRPr="00481523">
        <w:rPr>
          <w:rFonts w:cstheme="minorHAnsi"/>
          <w:b/>
          <w:bCs/>
          <w:sz w:val="28"/>
          <w:szCs w:val="28"/>
        </w:rPr>
        <w:t>Physical indicators</w:t>
      </w:r>
      <w:r w:rsidRPr="00481523">
        <w:rPr>
          <w:rFonts w:cstheme="minorHAnsi"/>
          <w:sz w:val="28"/>
          <w:szCs w:val="28"/>
        </w:rPr>
        <w:t xml:space="preserve"> – things you see in the child’s appearance or circumstances</w:t>
      </w:r>
    </w:p>
    <w:p w14:paraId="248C95B2" w14:textId="77777777" w:rsidR="00481523" w:rsidRPr="00481523" w:rsidRDefault="00481523" w:rsidP="00481523">
      <w:pPr>
        <w:pStyle w:val="ListParagraph"/>
        <w:spacing w:line="240" w:lineRule="auto"/>
        <w:ind w:left="1440"/>
        <w:rPr>
          <w:rFonts w:cstheme="minorHAnsi"/>
          <w:sz w:val="28"/>
          <w:szCs w:val="28"/>
        </w:rPr>
      </w:pPr>
    </w:p>
    <w:p w14:paraId="2535E157" w14:textId="4057912D" w:rsidR="004731EB" w:rsidRDefault="004731EB" w:rsidP="00481523">
      <w:pPr>
        <w:pStyle w:val="ListParagraph"/>
        <w:numPr>
          <w:ilvl w:val="1"/>
          <w:numId w:val="9"/>
        </w:numPr>
        <w:spacing w:line="240" w:lineRule="auto"/>
        <w:rPr>
          <w:rFonts w:cstheme="minorHAnsi"/>
          <w:sz w:val="28"/>
          <w:szCs w:val="28"/>
        </w:rPr>
      </w:pPr>
      <w:r w:rsidRPr="00481523">
        <w:rPr>
          <w:rFonts w:cstheme="minorHAnsi"/>
          <w:b/>
          <w:bCs/>
          <w:sz w:val="28"/>
          <w:szCs w:val="28"/>
        </w:rPr>
        <w:t>Behavioral indicators</w:t>
      </w:r>
      <w:r w:rsidRPr="00481523">
        <w:rPr>
          <w:rFonts w:cstheme="minorHAnsi"/>
          <w:sz w:val="28"/>
          <w:szCs w:val="28"/>
        </w:rPr>
        <w:t xml:space="preserve"> – the way the child behaves or acts</w:t>
      </w:r>
    </w:p>
    <w:p w14:paraId="7A694F13" w14:textId="77777777" w:rsidR="00481523" w:rsidRPr="00481523" w:rsidRDefault="00481523" w:rsidP="00481523">
      <w:pPr>
        <w:pStyle w:val="ListParagraph"/>
        <w:spacing w:line="240" w:lineRule="auto"/>
        <w:ind w:left="1440"/>
        <w:rPr>
          <w:rFonts w:cstheme="minorHAnsi"/>
          <w:sz w:val="28"/>
          <w:szCs w:val="28"/>
        </w:rPr>
      </w:pPr>
    </w:p>
    <w:p w14:paraId="2ABDECFE" w14:textId="629235D0" w:rsidR="004731EB" w:rsidRDefault="004731EB" w:rsidP="004731EB">
      <w:pPr>
        <w:pStyle w:val="ListParagraph"/>
        <w:numPr>
          <w:ilvl w:val="1"/>
          <w:numId w:val="9"/>
        </w:numPr>
        <w:spacing w:line="240" w:lineRule="auto"/>
        <w:rPr>
          <w:rFonts w:cstheme="minorHAnsi"/>
          <w:sz w:val="28"/>
          <w:szCs w:val="28"/>
        </w:rPr>
      </w:pPr>
      <w:r w:rsidRPr="00481523">
        <w:rPr>
          <w:rFonts w:cstheme="minorHAnsi"/>
          <w:b/>
          <w:bCs/>
          <w:sz w:val="28"/>
          <w:szCs w:val="28"/>
        </w:rPr>
        <w:t>Environmental indicators</w:t>
      </w:r>
      <w:r w:rsidRPr="00481523">
        <w:rPr>
          <w:rFonts w:cstheme="minorHAnsi"/>
          <w:sz w:val="28"/>
          <w:szCs w:val="28"/>
        </w:rPr>
        <w:t xml:space="preserve"> – social, cultural or familial circumstances associated with various kinds of abuse or neglect.</w:t>
      </w:r>
    </w:p>
    <w:p w14:paraId="77005E68" w14:textId="77777777" w:rsidR="008D5BAB" w:rsidRPr="008D5BAB" w:rsidRDefault="008D5BAB" w:rsidP="008D5BAB">
      <w:pPr>
        <w:pStyle w:val="ListParagraph"/>
        <w:rPr>
          <w:rFonts w:cstheme="minorHAnsi"/>
          <w:sz w:val="28"/>
          <w:szCs w:val="28"/>
        </w:rPr>
      </w:pPr>
    </w:p>
    <w:p w14:paraId="3B24348A" w14:textId="77777777" w:rsidR="008D5BAB" w:rsidRPr="000060C4" w:rsidRDefault="008D5BAB" w:rsidP="008D5BAB">
      <w:pPr>
        <w:pStyle w:val="ListParagraph"/>
        <w:spacing w:line="240" w:lineRule="auto"/>
        <w:ind w:left="1440"/>
        <w:rPr>
          <w:rFonts w:cstheme="minorHAnsi"/>
          <w:sz w:val="28"/>
          <w:szCs w:val="28"/>
        </w:rPr>
      </w:pPr>
    </w:p>
    <w:p w14:paraId="53399B19" w14:textId="34BACD37" w:rsidR="004731EB" w:rsidRPr="00090C31" w:rsidRDefault="00090C31" w:rsidP="00090C31">
      <w:pPr>
        <w:spacing w:line="240" w:lineRule="auto"/>
        <w:ind w:left="720"/>
        <w:rPr>
          <w:rFonts w:ascii="Varela Round" w:hAnsi="Varela Round" w:cstheme="minorHAnsi"/>
          <w:b/>
          <w:bCs/>
          <w:sz w:val="44"/>
          <w:szCs w:val="44"/>
        </w:rPr>
      </w:pPr>
      <w:r w:rsidRPr="000060C4">
        <w:rPr>
          <w:rFonts w:ascii="Varela Round" w:hAnsi="Varela Round" w:cstheme="minorHAnsi"/>
          <w:b/>
          <w:bCs/>
          <w:noProof/>
          <w:sz w:val="36"/>
          <w:szCs w:val="36"/>
        </w:rPr>
        <w:drawing>
          <wp:anchor distT="0" distB="0" distL="114300" distR="114300" simplePos="0" relativeHeight="251658247" behindDoc="1" locked="0" layoutInCell="1" allowOverlap="1" wp14:anchorId="7D5F802F" wp14:editId="28C6D995">
            <wp:simplePos x="0" y="0"/>
            <wp:positionH relativeFrom="column">
              <wp:posOffset>0</wp:posOffset>
            </wp:positionH>
            <wp:positionV relativeFrom="paragraph">
              <wp:posOffset>-177465</wp:posOffset>
            </wp:positionV>
            <wp:extent cx="498246" cy="472273"/>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_circle_re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98246" cy="472273"/>
                    </a:xfrm>
                    <a:prstGeom prst="rect">
                      <a:avLst/>
                    </a:prstGeom>
                  </pic:spPr>
                </pic:pic>
              </a:graphicData>
            </a:graphic>
            <wp14:sizeRelH relativeFrom="margin">
              <wp14:pctWidth>0</wp14:pctWidth>
            </wp14:sizeRelH>
            <wp14:sizeRelV relativeFrom="margin">
              <wp14:pctHeight>0</wp14:pctHeight>
            </wp14:sizeRelV>
          </wp:anchor>
        </w:drawing>
      </w:r>
      <w:r w:rsidR="004731EB" w:rsidRPr="00090C31">
        <w:rPr>
          <w:rFonts w:ascii="Varela Round" w:hAnsi="Varela Round" w:cstheme="minorHAnsi"/>
          <w:b/>
          <w:bCs/>
          <w:sz w:val="44"/>
          <w:szCs w:val="44"/>
        </w:rPr>
        <w:t>Neglect</w:t>
      </w:r>
    </w:p>
    <w:p w14:paraId="63FFEB37" w14:textId="77777777" w:rsidR="004731EB" w:rsidRPr="004731EB" w:rsidRDefault="004731EB" w:rsidP="00090C31">
      <w:pPr>
        <w:spacing w:line="240" w:lineRule="auto"/>
        <w:ind w:left="630"/>
        <w:rPr>
          <w:rFonts w:cstheme="minorHAnsi"/>
          <w:sz w:val="28"/>
          <w:szCs w:val="28"/>
        </w:rPr>
      </w:pPr>
      <w:r w:rsidRPr="004731EB">
        <w:rPr>
          <w:rFonts w:cstheme="minorHAnsi"/>
          <w:sz w:val="28"/>
          <w:szCs w:val="28"/>
        </w:rPr>
        <w:t xml:space="preserve">Neglect is failure to provide for a child's basic needs.  It may not produce visible signs, and it usually occurs over a period of time. </w:t>
      </w:r>
    </w:p>
    <w:p w14:paraId="7F238937" w14:textId="77777777" w:rsidR="00090C31" w:rsidRDefault="00090C31" w:rsidP="004731EB">
      <w:pPr>
        <w:spacing w:line="240" w:lineRule="auto"/>
        <w:rPr>
          <w:rFonts w:cstheme="minorHAnsi"/>
          <w:sz w:val="28"/>
          <w:szCs w:val="28"/>
        </w:rPr>
      </w:pPr>
    </w:p>
    <w:p w14:paraId="6BEF94B7" w14:textId="21D83986" w:rsidR="004731EB" w:rsidRPr="00090C31" w:rsidRDefault="004731EB" w:rsidP="004731EB">
      <w:pPr>
        <w:spacing w:line="240" w:lineRule="auto"/>
        <w:rPr>
          <w:rFonts w:ascii="Varela Round" w:hAnsi="Varela Round" w:cstheme="minorHAnsi"/>
          <w:b/>
          <w:bCs/>
          <w:sz w:val="32"/>
          <w:szCs w:val="32"/>
        </w:rPr>
      </w:pPr>
      <w:r w:rsidRPr="00090C31">
        <w:rPr>
          <w:rFonts w:ascii="Varela Round" w:hAnsi="Varela Round" w:cstheme="minorHAnsi"/>
          <w:b/>
          <w:bCs/>
          <w:sz w:val="32"/>
          <w:szCs w:val="32"/>
        </w:rPr>
        <w:t>Examples of neglect</w:t>
      </w:r>
    </w:p>
    <w:p w14:paraId="6129145C" w14:textId="602B4C5E" w:rsidR="004731EB" w:rsidRPr="00A70346" w:rsidRDefault="004731EB" w:rsidP="00A70346">
      <w:pPr>
        <w:pStyle w:val="ListParagraph"/>
        <w:numPr>
          <w:ilvl w:val="0"/>
          <w:numId w:val="10"/>
        </w:numPr>
        <w:spacing w:line="240" w:lineRule="auto"/>
        <w:rPr>
          <w:rFonts w:cstheme="minorHAnsi"/>
          <w:sz w:val="28"/>
          <w:szCs w:val="28"/>
        </w:rPr>
      </w:pPr>
      <w:r w:rsidRPr="00A70346">
        <w:rPr>
          <w:rFonts w:cstheme="minorHAnsi"/>
          <w:sz w:val="28"/>
          <w:szCs w:val="28"/>
        </w:rPr>
        <w:t>Failure to provide for a child's basic needs (i.e., food, water, clothing, shelter)</w:t>
      </w:r>
    </w:p>
    <w:p w14:paraId="7FFEEC34" w14:textId="221FC89C" w:rsidR="004731EB" w:rsidRPr="00A70346" w:rsidRDefault="004731EB" w:rsidP="00A70346">
      <w:pPr>
        <w:pStyle w:val="ListParagraph"/>
        <w:numPr>
          <w:ilvl w:val="0"/>
          <w:numId w:val="10"/>
        </w:numPr>
        <w:spacing w:line="240" w:lineRule="auto"/>
        <w:rPr>
          <w:rFonts w:cstheme="minorHAnsi"/>
          <w:sz w:val="28"/>
          <w:szCs w:val="28"/>
        </w:rPr>
      </w:pPr>
      <w:r w:rsidRPr="00A70346">
        <w:rPr>
          <w:rFonts w:cstheme="minorHAnsi"/>
          <w:sz w:val="28"/>
          <w:szCs w:val="28"/>
        </w:rPr>
        <w:t>Lack of adequate supervision (e.g., young children left alone at night or for extended hours after school)</w:t>
      </w:r>
    </w:p>
    <w:p w14:paraId="71B87E79" w14:textId="4C180B99" w:rsidR="004731EB" w:rsidRPr="00A70346" w:rsidRDefault="004731EB" w:rsidP="00A70346">
      <w:pPr>
        <w:pStyle w:val="ListParagraph"/>
        <w:numPr>
          <w:ilvl w:val="0"/>
          <w:numId w:val="10"/>
        </w:numPr>
        <w:spacing w:line="240" w:lineRule="auto"/>
        <w:rPr>
          <w:rFonts w:cstheme="minorHAnsi"/>
          <w:sz w:val="28"/>
          <w:szCs w:val="28"/>
        </w:rPr>
      </w:pPr>
      <w:r w:rsidRPr="00A70346">
        <w:rPr>
          <w:rFonts w:cstheme="minorHAnsi"/>
          <w:sz w:val="28"/>
          <w:szCs w:val="28"/>
        </w:rPr>
        <w:t>Failure to see that a child attends school</w:t>
      </w:r>
    </w:p>
    <w:p w14:paraId="4DD8E443" w14:textId="794CFE6C" w:rsidR="004731EB" w:rsidRPr="00A70346" w:rsidRDefault="004731EB" w:rsidP="00A70346">
      <w:pPr>
        <w:pStyle w:val="ListParagraph"/>
        <w:numPr>
          <w:ilvl w:val="0"/>
          <w:numId w:val="10"/>
        </w:numPr>
        <w:spacing w:line="240" w:lineRule="auto"/>
        <w:rPr>
          <w:rFonts w:cstheme="minorHAnsi"/>
          <w:sz w:val="28"/>
          <w:szCs w:val="28"/>
        </w:rPr>
      </w:pPr>
      <w:r w:rsidRPr="00A70346">
        <w:rPr>
          <w:rFonts w:cstheme="minorHAnsi"/>
          <w:sz w:val="28"/>
          <w:szCs w:val="28"/>
        </w:rPr>
        <w:t>Denial of medical or dental treatment</w:t>
      </w:r>
    </w:p>
    <w:p w14:paraId="14B9C55F" w14:textId="5FF8E373" w:rsidR="004731EB" w:rsidRPr="00A70346" w:rsidRDefault="004731EB" w:rsidP="00A70346">
      <w:pPr>
        <w:pStyle w:val="ListParagraph"/>
        <w:numPr>
          <w:ilvl w:val="0"/>
          <w:numId w:val="10"/>
        </w:numPr>
        <w:spacing w:line="240" w:lineRule="auto"/>
        <w:rPr>
          <w:rFonts w:cstheme="minorHAnsi"/>
          <w:sz w:val="28"/>
          <w:szCs w:val="28"/>
        </w:rPr>
      </w:pPr>
      <w:r w:rsidRPr="00A70346">
        <w:rPr>
          <w:rFonts w:cstheme="minorHAnsi"/>
          <w:sz w:val="28"/>
          <w:szCs w:val="28"/>
        </w:rPr>
        <w:t>Abandonment</w:t>
      </w:r>
    </w:p>
    <w:p w14:paraId="35D5779F" w14:textId="67F7041B" w:rsidR="004731EB" w:rsidRPr="00A70346" w:rsidRDefault="004731EB" w:rsidP="00A70346">
      <w:pPr>
        <w:pStyle w:val="ListParagraph"/>
        <w:numPr>
          <w:ilvl w:val="0"/>
          <w:numId w:val="10"/>
        </w:numPr>
        <w:spacing w:line="240" w:lineRule="auto"/>
        <w:rPr>
          <w:rFonts w:cstheme="minorHAnsi"/>
          <w:sz w:val="28"/>
          <w:szCs w:val="28"/>
        </w:rPr>
      </w:pPr>
      <w:r w:rsidRPr="00A70346">
        <w:rPr>
          <w:rFonts w:cstheme="minorHAnsi"/>
          <w:sz w:val="28"/>
          <w:szCs w:val="28"/>
        </w:rPr>
        <w:t>Malnutrition</w:t>
      </w:r>
    </w:p>
    <w:p w14:paraId="595AEBBF" w14:textId="77777777" w:rsidR="004731EB" w:rsidRPr="00A70346" w:rsidRDefault="004731EB" w:rsidP="004731EB">
      <w:pPr>
        <w:spacing w:line="240" w:lineRule="auto"/>
        <w:rPr>
          <w:rFonts w:ascii="Varela Round" w:hAnsi="Varela Round" w:cstheme="minorHAnsi"/>
          <w:b/>
          <w:bCs/>
          <w:sz w:val="32"/>
          <w:szCs w:val="32"/>
        </w:rPr>
      </w:pPr>
      <w:r w:rsidRPr="00A70346">
        <w:rPr>
          <w:rFonts w:ascii="Varela Round" w:hAnsi="Varela Round" w:cstheme="minorHAnsi"/>
          <w:b/>
          <w:bCs/>
          <w:sz w:val="32"/>
          <w:szCs w:val="32"/>
        </w:rPr>
        <w:t>Behavioral indicators</w:t>
      </w:r>
    </w:p>
    <w:p w14:paraId="1012E830" w14:textId="720382B5" w:rsidR="004731EB" w:rsidRPr="00A70346" w:rsidRDefault="004731EB" w:rsidP="00A70346">
      <w:pPr>
        <w:pStyle w:val="ListParagraph"/>
        <w:numPr>
          <w:ilvl w:val="0"/>
          <w:numId w:val="11"/>
        </w:numPr>
        <w:spacing w:line="240" w:lineRule="auto"/>
        <w:rPr>
          <w:rFonts w:cstheme="minorHAnsi"/>
          <w:sz w:val="28"/>
          <w:szCs w:val="28"/>
        </w:rPr>
      </w:pPr>
      <w:r w:rsidRPr="00A70346">
        <w:rPr>
          <w:rFonts w:cstheme="minorHAnsi"/>
          <w:sz w:val="28"/>
          <w:szCs w:val="28"/>
        </w:rPr>
        <w:t>Falling asleep in school</w:t>
      </w:r>
    </w:p>
    <w:p w14:paraId="40623F32" w14:textId="04DDD76A" w:rsidR="004731EB" w:rsidRPr="00A70346" w:rsidRDefault="004731EB" w:rsidP="00A70346">
      <w:pPr>
        <w:pStyle w:val="ListParagraph"/>
        <w:numPr>
          <w:ilvl w:val="0"/>
          <w:numId w:val="11"/>
        </w:numPr>
        <w:spacing w:line="240" w:lineRule="auto"/>
        <w:rPr>
          <w:rFonts w:cstheme="minorHAnsi"/>
          <w:sz w:val="28"/>
          <w:szCs w:val="28"/>
        </w:rPr>
      </w:pPr>
      <w:r w:rsidRPr="00A70346">
        <w:rPr>
          <w:rFonts w:cstheme="minorHAnsi"/>
          <w:sz w:val="28"/>
          <w:szCs w:val="28"/>
        </w:rPr>
        <w:t>Poor school attendance or chronic lateness</w:t>
      </w:r>
    </w:p>
    <w:p w14:paraId="141F3F21" w14:textId="37B50D09" w:rsidR="004731EB" w:rsidRPr="00A70346" w:rsidRDefault="004731EB" w:rsidP="00A70346">
      <w:pPr>
        <w:pStyle w:val="ListParagraph"/>
        <w:numPr>
          <w:ilvl w:val="0"/>
          <w:numId w:val="11"/>
        </w:numPr>
        <w:spacing w:line="240" w:lineRule="auto"/>
        <w:rPr>
          <w:rFonts w:cstheme="minorHAnsi"/>
          <w:sz w:val="28"/>
          <w:szCs w:val="28"/>
        </w:rPr>
      </w:pPr>
      <w:r w:rsidRPr="00A70346">
        <w:rPr>
          <w:rFonts w:cstheme="minorHAnsi"/>
          <w:sz w:val="28"/>
          <w:szCs w:val="28"/>
        </w:rPr>
        <w:t>Chronically hungry or fatigued</w:t>
      </w:r>
    </w:p>
    <w:p w14:paraId="0DC57FED" w14:textId="24F92671" w:rsidR="004731EB" w:rsidRPr="00A70346" w:rsidRDefault="004731EB" w:rsidP="00A70346">
      <w:pPr>
        <w:pStyle w:val="ListParagraph"/>
        <w:numPr>
          <w:ilvl w:val="0"/>
          <w:numId w:val="11"/>
        </w:numPr>
        <w:spacing w:line="240" w:lineRule="auto"/>
        <w:rPr>
          <w:rFonts w:cstheme="minorHAnsi"/>
          <w:sz w:val="28"/>
          <w:szCs w:val="28"/>
        </w:rPr>
      </w:pPr>
      <w:r w:rsidRPr="00A70346">
        <w:rPr>
          <w:rFonts w:cstheme="minorHAnsi"/>
          <w:sz w:val="28"/>
          <w:szCs w:val="28"/>
        </w:rPr>
        <w:t>Begging or stealing food from other children</w:t>
      </w:r>
    </w:p>
    <w:p w14:paraId="6CC95DA5" w14:textId="304CBDCF" w:rsidR="004731EB" w:rsidRPr="00A70346" w:rsidRDefault="004731EB" w:rsidP="00A70346">
      <w:pPr>
        <w:pStyle w:val="ListParagraph"/>
        <w:numPr>
          <w:ilvl w:val="0"/>
          <w:numId w:val="11"/>
        </w:numPr>
        <w:spacing w:line="240" w:lineRule="auto"/>
        <w:rPr>
          <w:rFonts w:cstheme="minorHAnsi"/>
          <w:sz w:val="28"/>
          <w:szCs w:val="28"/>
        </w:rPr>
      </w:pPr>
      <w:r w:rsidRPr="00A70346">
        <w:rPr>
          <w:rFonts w:cstheme="minorHAnsi"/>
          <w:sz w:val="28"/>
          <w:szCs w:val="28"/>
        </w:rPr>
        <w:t>Craving adult attention or significantly withdrawn</w:t>
      </w:r>
    </w:p>
    <w:p w14:paraId="041A65C7" w14:textId="77777777" w:rsidR="004731EB" w:rsidRPr="00A70346" w:rsidRDefault="004731EB" w:rsidP="004731EB">
      <w:pPr>
        <w:spacing w:line="240" w:lineRule="auto"/>
        <w:rPr>
          <w:rFonts w:ascii="Varela Round" w:hAnsi="Varela Round" w:cstheme="minorHAnsi"/>
          <w:b/>
          <w:bCs/>
          <w:sz w:val="32"/>
          <w:szCs w:val="32"/>
        </w:rPr>
      </w:pPr>
      <w:r w:rsidRPr="00A70346">
        <w:rPr>
          <w:rFonts w:ascii="Varela Round" w:hAnsi="Varela Round" w:cstheme="minorHAnsi"/>
          <w:b/>
          <w:bCs/>
          <w:sz w:val="32"/>
          <w:szCs w:val="32"/>
        </w:rPr>
        <w:t>Physical indicators</w:t>
      </w:r>
    </w:p>
    <w:p w14:paraId="03BF26E3" w14:textId="78B93642" w:rsidR="004731EB" w:rsidRPr="00A70346" w:rsidRDefault="004731EB" w:rsidP="00A70346">
      <w:pPr>
        <w:pStyle w:val="ListParagraph"/>
        <w:numPr>
          <w:ilvl w:val="0"/>
          <w:numId w:val="12"/>
        </w:numPr>
        <w:spacing w:line="240" w:lineRule="auto"/>
        <w:rPr>
          <w:rFonts w:cstheme="minorHAnsi"/>
          <w:sz w:val="28"/>
          <w:szCs w:val="28"/>
        </w:rPr>
      </w:pPr>
      <w:r w:rsidRPr="00A70346">
        <w:rPr>
          <w:rFonts w:cstheme="minorHAnsi"/>
          <w:sz w:val="28"/>
          <w:szCs w:val="28"/>
        </w:rPr>
        <w:t>Poor hygiene</w:t>
      </w:r>
    </w:p>
    <w:p w14:paraId="574390A7" w14:textId="27F356FB" w:rsidR="004731EB" w:rsidRPr="00A70346" w:rsidRDefault="004731EB" w:rsidP="00A70346">
      <w:pPr>
        <w:pStyle w:val="ListParagraph"/>
        <w:numPr>
          <w:ilvl w:val="0"/>
          <w:numId w:val="12"/>
        </w:numPr>
        <w:spacing w:line="240" w:lineRule="auto"/>
        <w:rPr>
          <w:rFonts w:cstheme="minorHAnsi"/>
          <w:sz w:val="28"/>
          <w:szCs w:val="28"/>
        </w:rPr>
      </w:pPr>
      <w:r w:rsidRPr="00A70346">
        <w:rPr>
          <w:rFonts w:cstheme="minorHAnsi"/>
          <w:sz w:val="28"/>
          <w:szCs w:val="28"/>
        </w:rPr>
        <w:t>Underweight appearance, poor growth (small in stature, failure to thrive)</w:t>
      </w:r>
    </w:p>
    <w:p w14:paraId="56114DBA" w14:textId="258B9C08" w:rsidR="004731EB" w:rsidRPr="00A70346" w:rsidRDefault="004731EB" w:rsidP="00A70346">
      <w:pPr>
        <w:pStyle w:val="ListParagraph"/>
        <w:numPr>
          <w:ilvl w:val="0"/>
          <w:numId w:val="12"/>
        </w:numPr>
        <w:spacing w:line="240" w:lineRule="auto"/>
        <w:rPr>
          <w:rFonts w:cstheme="minorHAnsi"/>
          <w:sz w:val="28"/>
          <w:szCs w:val="28"/>
        </w:rPr>
      </w:pPr>
      <w:r w:rsidRPr="00A70346">
        <w:rPr>
          <w:rFonts w:cstheme="minorHAnsi"/>
          <w:sz w:val="28"/>
          <w:szCs w:val="28"/>
        </w:rPr>
        <w:t>Poor dental health</w:t>
      </w:r>
    </w:p>
    <w:p w14:paraId="70DFCA75" w14:textId="71463D90" w:rsidR="004731EB" w:rsidRPr="00A70346" w:rsidRDefault="004731EB" w:rsidP="00A70346">
      <w:pPr>
        <w:pStyle w:val="ListParagraph"/>
        <w:numPr>
          <w:ilvl w:val="0"/>
          <w:numId w:val="12"/>
        </w:numPr>
        <w:spacing w:line="240" w:lineRule="auto"/>
        <w:rPr>
          <w:rFonts w:cstheme="minorHAnsi"/>
          <w:sz w:val="28"/>
          <w:szCs w:val="28"/>
        </w:rPr>
      </w:pPr>
      <w:r w:rsidRPr="00A70346">
        <w:rPr>
          <w:rFonts w:cstheme="minorHAnsi"/>
          <w:sz w:val="28"/>
          <w:szCs w:val="28"/>
        </w:rPr>
        <w:t>Untreated illness and/or injury</w:t>
      </w:r>
    </w:p>
    <w:p w14:paraId="5466EE4D" w14:textId="648CDD15" w:rsidR="004731EB" w:rsidRPr="00A70346" w:rsidRDefault="004731EB" w:rsidP="00A70346">
      <w:pPr>
        <w:pStyle w:val="ListParagraph"/>
        <w:numPr>
          <w:ilvl w:val="0"/>
          <w:numId w:val="12"/>
        </w:numPr>
        <w:spacing w:line="240" w:lineRule="auto"/>
        <w:rPr>
          <w:rFonts w:cstheme="minorHAnsi"/>
          <w:sz w:val="28"/>
          <w:szCs w:val="28"/>
        </w:rPr>
      </w:pPr>
      <w:r w:rsidRPr="00A70346">
        <w:rPr>
          <w:rFonts w:cstheme="minorHAnsi"/>
          <w:sz w:val="28"/>
          <w:szCs w:val="28"/>
        </w:rPr>
        <w:t>Inadequate or inappropriate clothing for the season</w:t>
      </w:r>
    </w:p>
    <w:p w14:paraId="0BD0ED4C" w14:textId="77777777" w:rsidR="004731EB" w:rsidRPr="004731EB" w:rsidRDefault="004731EB" w:rsidP="004731EB">
      <w:pPr>
        <w:spacing w:line="240" w:lineRule="auto"/>
        <w:rPr>
          <w:rFonts w:cstheme="minorHAnsi"/>
          <w:sz w:val="28"/>
          <w:szCs w:val="28"/>
        </w:rPr>
      </w:pPr>
    </w:p>
    <w:p w14:paraId="692C309C"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NOTE:  These lists may not include every indicator of neglect.  Also, the presence of an indicator does not necessarily mean a child is being neglected.  </w:t>
      </w:r>
    </w:p>
    <w:p w14:paraId="5F51ACC2" w14:textId="77777777" w:rsidR="004731EB" w:rsidRPr="004731EB" w:rsidRDefault="004731EB" w:rsidP="004731EB">
      <w:pPr>
        <w:spacing w:line="240" w:lineRule="auto"/>
        <w:rPr>
          <w:rFonts w:cstheme="minorHAnsi"/>
          <w:sz w:val="28"/>
          <w:szCs w:val="28"/>
        </w:rPr>
      </w:pPr>
      <w:r w:rsidRPr="004731EB">
        <w:rPr>
          <w:rFonts w:cstheme="minorHAnsi"/>
          <w:sz w:val="28"/>
          <w:szCs w:val="28"/>
        </w:rPr>
        <w:t> </w:t>
      </w:r>
    </w:p>
    <w:p w14:paraId="432D31D6" w14:textId="77777777" w:rsidR="004812BB" w:rsidRDefault="004812BB" w:rsidP="004731EB">
      <w:pPr>
        <w:spacing w:line="240" w:lineRule="auto"/>
        <w:rPr>
          <w:rFonts w:cstheme="minorHAnsi"/>
          <w:sz w:val="28"/>
          <w:szCs w:val="28"/>
        </w:rPr>
      </w:pPr>
    </w:p>
    <w:p w14:paraId="4E473196" w14:textId="77777777" w:rsidR="004812BB" w:rsidRDefault="004812BB" w:rsidP="004731EB">
      <w:pPr>
        <w:spacing w:line="240" w:lineRule="auto"/>
        <w:rPr>
          <w:rFonts w:cstheme="minorHAnsi"/>
          <w:sz w:val="28"/>
          <w:szCs w:val="28"/>
        </w:rPr>
      </w:pPr>
    </w:p>
    <w:p w14:paraId="5B5D7161" w14:textId="4B813B10" w:rsidR="004731EB" w:rsidRPr="004812BB" w:rsidRDefault="004812BB" w:rsidP="004812BB">
      <w:pPr>
        <w:spacing w:line="240" w:lineRule="auto"/>
        <w:ind w:left="720"/>
        <w:rPr>
          <w:rFonts w:ascii="Varela Round" w:hAnsi="Varela Round" w:cstheme="minorHAnsi"/>
          <w:b/>
          <w:bCs/>
          <w:sz w:val="44"/>
          <w:szCs w:val="44"/>
        </w:rPr>
      </w:pPr>
      <w:r w:rsidRPr="000060C4">
        <w:rPr>
          <w:rFonts w:ascii="Varela Round" w:hAnsi="Varela Round" w:cstheme="minorHAnsi"/>
          <w:b/>
          <w:bCs/>
          <w:noProof/>
          <w:sz w:val="36"/>
          <w:szCs w:val="36"/>
        </w:rPr>
        <w:drawing>
          <wp:anchor distT="0" distB="0" distL="114300" distR="114300" simplePos="0" relativeHeight="251658248" behindDoc="1" locked="0" layoutInCell="1" allowOverlap="1" wp14:anchorId="37C3B8B1" wp14:editId="682B7037">
            <wp:simplePos x="0" y="0"/>
            <wp:positionH relativeFrom="margin">
              <wp:posOffset>0</wp:posOffset>
            </wp:positionH>
            <wp:positionV relativeFrom="paragraph">
              <wp:posOffset>-145938</wp:posOffset>
            </wp:positionV>
            <wp:extent cx="476885" cy="4521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_circle_yellow.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6885" cy="452120"/>
                    </a:xfrm>
                    <a:prstGeom prst="rect">
                      <a:avLst/>
                    </a:prstGeom>
                  </pic:spPr>
                </pic:pic>
              </a:graphicData>
            </a:graphic>
            <wp14:sizeRelH relativeFrom="margin">
              <wp14:pctWidth>0</wp14:pctWidth>
            </wp14:sizeRelH>
            <wp14:sizeRelV relativeFrom="margin">
              <wp14:pctHeight>0</wp14:pctHeight>
            </wp14:sizeRelV>
          </wp:anchor>
        </w:drawing>
      </w:r>
      <w:r w:rsidR="004731EB" w:rsidRPr="004812BB">
        <w:rPr>
          <w:rFonts w:ascii="Varela Round" w:hAnsi="Varela Round" w:cstheme="minorHAnsi"/>
          <w:b/>
          <w:bCs/>
          <w:sz w:val="44"/>
          <w:szCs w:val="44"/>
        </w:rPr>
        <w:t>Physical abuse</w:t>
      </w:r>
    </w:p>
    <w:p w14:paraId="2AD38D73" w14:textId="77777777" w:rsidR="004731EB" w:rsidRPr="004731EB" w:rsidRDefault="004731EB" w:rsidP="004812BB">
      <w:pPr>
        <w:spacing w:line="240" w:lineRule="auto"/>
        <w:ind w:left="630"/>
        <w:rPr>
          <w:rFonts w:cstheme="minorHAnsi"/>
          <w:sz w:val="28"/>
          <w:szCs w:val="28"/>
        </w:rPr>
      </w:pPr>
      <w:r w:rsidRPr="004731EB">
        <w:rPr>
          <w:rFonts w:cstheme="minorHAnsi"/>
          <w:sz w:val="28"/>
          <w:szCs w:val="28"/>
        </w:rPr>
        <w:t xml:space="preserve">Physical abuse is the non-accidental injury of a child as the result of an act(s) by the person responsible for the care of the child. Physical abuse often occurs in the name of, or because of, excessive discipline or punishment. </w:t>
      </w:r>
    </w:p>
    <w:p w14:paraId="10E64E3F" w14:textId="77777777" w:rsidR="004731EB" w:rsidRPr="004731EB" w:rsidRDefault="004731EB" w:rsidP="004731EB">
      <w:pPr>
        <w:spacing w:line="240" w:lineRule="auto"/>
        <w:rPr>
          <w:rFonts w:cstheme="minorHAnsi"/>
          <w:sz w:val="28"/>
          <w:szCs w:val="28"/>
        </w:rPr>
      </w:pPr>
    </w:p>
    <w:p w14:paraId="6E5475B7" w14:textId="77777777" w:rsidR="004731EB" w:rsidRPr="004812BB" w:rsidRDefault="004731EB" w:rsidP="004731EB">
      <w:pPr>
        <w:spacing w:line="240" w:lineRule="auto"/>
        <w:rPr>
          <w:rFonts w:ascii="Varela Round" w:hAnsi="Varela Round" w:cstheme="minorHAnsi"/>
          <w:b/>
          <w:bCs/>
          <w:sz w:val="32"/>
          <w:szCs w:val="32"/>
        </w:rPr>
      </w:pPr>
      <w:r w:rsidRPr="004812BB">
        <w:rPr>
          <w:rFonts w:ascii="Varela Round" w:hAnsi="Varela Round" w:cstheme="minorHAnsi"/>
          <w:b/>
          <w:bCs/>
          <w:sz w:val="32"/>
          <w:szCs w:val="32"/>
        </w:rPr>
        <w:t>Examples of physical abuse</w:t>
      </w:r>
    </w:p>
    <w:p w14:paraId="3934DB7A" w14:textId="4BEB2BB4" w:rsidR="004731EB" w:rsidRPr="004812BB" w:rsidRDefault="004731EB" w:rsidP="004812BB">
      <w:pPr>
        <w:pStyle w:val="ListParagraph"/>
        <w:numPr>
          <w:ilvl w:val="0"/>
          <w:numId w:val="13"/>
        </w:numPr>
        <w:spacing w:line="240" w:lineRule="auto"/>
        <w:rPr>
          <w:rFonts w:cstheme="minorHAnsi"/>
          <w:sz w:val="28"/>
          <w:szCs w:val="28"/>
        </w:rPr>
      </w:pPr>
      <w:r w:rsidRPr="004812BB">
        <w:rPr>
          <w:rFonts w:cstheme="minorHAnsi"/>
          <w:sz w:val="28"/>
          <w:szCs w:val="28"/>
        </w:rPr>
        <w:t>Hitting, kicking, biting, shaking</w:t>
      </w:r>
    </w:p>
    <w:p w14:paraId="3BD4A3AC" w14:textId="30B35993" w:rsidR="004731EB" w:rsidRPr="004812BB" w:rsidRDefault="004731EB" w:rsidP="004812BB">
      <w:pPr>
        <w:pStyle w:val="ListParagraph"/>
        <w:numPr>
          <w:ilvl w:val="0"/>
          <w:numId w:val="13"/>
        </w:numPr>
        <w:spacing w:line="240" w:lineRule="auto"/>
        <w:rPr>
          <w:rFonts w:cstheme="minorHAnsi"/>
          <w:sz w:val="28"/>
          <w:szCs w:val="28"/>
        </w:rPr>
      </w:pPr>
      <w:r w:rsidRPr="004812BB">
        <w:rPr>
          <w:rFonts w:cstheme="minorHAnsi"/>
          <w:sz w:val="28"/>
          <w:szCs w:val="28"/>
        </w:rPr>
        <w:t>Harmful restraint (choke)</w:t>
      </w:r>
    </w:p>
    <w:p w14:paraId="6797DAD8" w14:textId="2CFEE49E" w:rsidR="004731EB" w:rsidRPr="004812BB" w:rsidRDefault="004731EB" w:rsidP="004812BB">
      <w:pPr>
        <w:pStyle w:val="ListParagraph"/>
        <w:numPr>
          <w:ilvl w:val="0"/>
          <w:numId w:val="13"/>
        </w:numPr>
        <w:spacing w:line="240" w:lineRule="auto"/>
        <w:rPr>
          <w:rFonts w:cstheme="minorHAnsi"/>
          <w:sz w:val="28"/>
          <w:szCs w:val="28"/>
        </w:rPr>
      </w:pPr>
      <w:r w:rsidRPr="004812BB">
        <w:rPr>
          <w:rFonts w:cstheme="minorHAnsi"/>
          <w:sz w:val="28"/>
          <w:szCs w:val="28"/>
        </w:rPr>
        <w:t>Beating (repeated excessive blows)</w:t>
      </w:r>
    </w:p>
    <w:p w14:paraId="47B376BF" w14:textId="7D67B80B" w:rsidR="004731EB" w:rsidRPr="004812BB" w:rsidRDefault="004731EB" w:rsidP="004812BB">
      <w:pPr>
        <w:pStyle w:val="ListParagraph"/>
        <w:numPr>
          <w:ilvl w:val="0"/>
          <w:numId w:val="13"/>
        </w:numPr>
        <w:spacing w:line="240" w:lineRule="auto"/>
        <w:rPr>
          <w:rFonts w:cstheme="minorHAnsi"/>
          <w:sz w:val="28"/>
          <w:szCs w:val="28"/>
        </w:rPr>
      </w:pPr>
      <w:r w:rsidRPr="004812BB">
        <w:rPr>
          <w:rFonts w:cstheme="minorHAnsi"/>
          <w:sz w:val="28"/>
          <w:szCs w:val="28"/>
        </w:rPr>
        <w:t>Use of weapons or instruments to inflict injuries</w:t>
      </w:r>
    </w:p>
    <w:p w14:paraId="4ADF54E7" w14:textId="77199FC7" w:rsidR="004731EB" w:rsidRPr="004812BB" w:rsidRDefault="004731EB" w:rsidP="004731EB">
      <w:pPr>
        <w:spacing w:line="240" w:lineRule="auto"/>
        <w:rPr>
          <w:rFonts w:ascii="Varela Round" w:hAnsi="Varela Round" w:cstheme="minorHAnsi"/>
          <w:b/>
          <w:bCs/>
          <w:sz w:val="32"/>
          <w:szCs w:val="32"/>
        </w:rPr>
      </w:pPr>
      <w:r w:rsidRPr="004812BB">
        <w:rPr>
          <w:rFonts w:ascii="Varela Round" w:hAnsi="Varela Round" w:cstheme="minorHAnsi"/>
          <w:b/>
          <w:bCs/>
          <w:sz w:val="32"/>
          <w:szCs w:val="32"/>
        </w:rPr>
        <w:t xml:space="preserve">Characteristics that MAY distinguish physical abuse from accidents </w:t>
      </w:r>
      <w:r w:rsidR="0079122B">
        <w:rPr>
          <w:rStyle w:val="FootnoteReference"/>
          <w:rFonts w:ascii="Varela Round" w:hAnsi="Varela Round" w:cstheme="minorHAnsi"/>
          <w:b/>
          <w:bCs/>
          <w:sz w:val="32"/>
          <w:szCs w:val="32"/>
        </w:rPr>
        <w:footnoteReference w:id="8"/>
      </w:r>
    </w:p>
    <w:p w14:paraId="74C901C0" w14:textId="755AB64B" w:rsidR="004731EB" w:rsidRPr="004812BB" w:rsidRDefault="004731EB" w:rsidP="004812BB">
      <w:pPr>
        <w:pStyle w:val="ListParagraph"/>
        <w:numPr>
          <w:ilvl w:val="0"/>
          <w:numId w:val="14"/>
        </w:numPr>
        <w:spacing w:line="240" w:lineRule="auto"/>
        <w:rPr>
          <w:rFonts w:cstheme="minorHAnsi"/>
          <w:sz w:val="28"/>
          <w:szCs w:val="28"/>
        </w:rPr>
      </w:pPr>
      <w:r w:rsidRPr="004812BB">
        <w:rPr>
          <w:rFonts w:cstheme="minorHAnsi"/>
          <w:sz w:val="28"/>
          <w:szCs w:val="28"/>
        </w:rPr>
        <w:t>History of unexplained minor injuries over time</w:t>
      </w:r>
    </w:p>
    <w:p w14:paraId="5E5508CD" w14:textId="71F023C3" w:rsidR="004731EB" w:rsidRPr="004812BB" w:rsidRDefault="004731EB" w:rsidP="004812BB">
      <w:pPr>
        <w:pStyle w:val="ListParagraph"/>
        <w:numPr>
          <w:ilvl w:val="0"/>
          <w:numId w:val="14"/>
        </w:numPr>
        <w:spacing w:line="240" w:lineRule="auto"/>
        <w:rPr>
          <w:rFonts w:cstheme="minorHAnsi"/>
          <w:sz w:val="28"/>
          <w:szCs w:val="28"/>
        </w:rPr>
      </w:pPr>
      <w:r w:rsidRPr="004812BB">
        <w:rPr>
          <w:rFonts w:cstheme="minorHAnsi"/>
          <w:sz w:val="28"/>
          <w:szCs w:val="28"/>
        </w:rPr>
        <w:t>Size and shape of the injury (e.g., repeated pattern)</w:t>
      </w:r>
    </w:p>
    <w:p w14:paraId="7F3F8998" w14:textId="1B4EBB89" w:rsidR="004731EB" w:rsidRPr="004812BB" w:rsidRDefault="004731EB" w:rsidP="004812BB">
      <w:pPr>
        <w:pStyle w:val="ListParagraph"/>
        <w:numPr>
          <w:ilvl w:val="0"/>
          <w:numId w:val="14"/>
        </w:numPr>
        <w:spacing w:line="240" w:lineRule="auto"/>
        <w:rPr>
          <w:rFonts w:cstheme="minorHAnsi"/>
          <w:sz w:val="28"/>
          <w:szCs w:val="28"/>
        </w:rPr>
      </w:pPr>
      <w:r w:rsidRPr="004812BB">
        <w:rPr>
          <w:rFonts w:cstheme="minorHAnsi"/>
          <w:sz w:val="28"/>
          <w:szCs w:val="28"/>
        </w:rPr>
        <w:t>Explanation of injury inconsistent with the injury</w:t>
      </w:r>
    </w:p>
    <w:p w14:paraId="438E865A" w14:textId="7BA21ADB" w:rsidR="004731EB" w:rsidRPr="004812BB" w:rsidRDefault="004731EB" w:rsidP="004812BB">
      <w:pPr>
        <w:pStyle w:val="ListParagraph"/>
        <w:numPr>
          <w:ilvl w:val="0"/>
          <w:numId w:val="14"/>
        </w:numPr>
        <w:spacing w:line="240" w:lineRule="auto"/>
        <w:rPr>
          <w:rFonts w:cstheme="minorHAnsi"/>
          <w:sz w:val="28"/>
          <w:szCs w:val="28"/>
        </w:rPr>
      </w:pPr>
      <w:r w:rsidRPr="004812BB">
        <w:rPr>
          <w:rFonts w:cstheme="minorHAnsi"/>
          <w:sz w:val="28"/>
          <w:szCs w:val="28"/>
        </w:rPr>
        <w:t>Injury inconsistent with child’s developmental abilities (e.g., bruise on a very young infant)</w:t>
      </w:r>
    </w:p>
    <w:p w14:paraId="4DC50788" w14:textId="6CE8C609" w:rsidR="004731EB" w:rsidRPr="004812BB" w:rsidRDefault="004731EB" w:rsidP="004812BB">
      <w:pPr>
        <w:pStyle w:val="ListParagraph"/>
        <w:numPr>
          <w:ilvl w:val="0"/>
          <w:numId w:val="14"/>
        </w:numPr>
        <w:spacing w:line="240" w:lineRule="auto"/>
        <w:rPr>
          <w:rFonts w:cstheme="minorHAnsi"/>
          <w:sz w:val="28"/>
          <w:szCs w:val="28"/>
        </w:rPr>
      </w:pPr>
      <w:r w:rsidRPr="004812BB">
        <w:rPr>
          <w:rFonts w:cstheme="minorHAnsi"/>
          <w:sz w:val="28"/>
          <w:szCs w:val="28"/>
        </w:rPr>
        <w:t>Location of injury not typical of accidents</w:t>
      </w:r>
    </w:p>
    <w:p w14:paraId="1ABEC845" w14:textId="77777777" w:rsidR="004731EB" w:rsidRPr="004812BB" w:rsidRDefault="004731EB" w:rsidP="004731EB">
      <w:pPr>
        <w:spacing w:line="240" w:lineRule="auto"/>
        <w:rPr>
          <w:rFonts w:ascii="Varela Round" w:hAnsi="Varela Round" w:cstheme="minorHAnsi"/>
          <w:b/>
          <w:bCs/>
          <w:sz w:val="32"/>
          <w:szCs w:val="32"/>
        </w:rPr>
      </w:pPr>
      <w:r w:rsidRPr="004812BB">
        <w:rPr>
          <w:rFonts w:ascii="Varela Round" w:hAnsi="Varela Round" w:cstheme="minorHAnsi"/>
          <w:b/>
          <w:bCs/>
          <w:sz w:val="32"/>
          <w:szCs w:val="32"/>
        </w:rPr>
        <w:t xml:space="preserve">Behavioral indicators </w:t>
      </w:r>
    </w:p>
    <w:p w14:paraId="2415CD12" w14:textId="30896339" w:rsidR="004731EB" w:rsidRPr="004812BB" w:rsidRDefault="004731EB" w:rsidP="004812BB">
      <w:pPr>
        <w:pStyle w:val="ListParagraph"/>
        <w:numPr>
          <w:ilvl w:val="0"/>
          <w:numId w:val="15"/>
        </w:numPr>
        <w:spacing w:line="240" w:lineRule="auto"/>
        <w:rPr>
          <w:rFonts w:cstheme="minorHAnsi"/>
          <w:sz w:val="28"/>
          <w:szCs w:val="28"/>
        </w:rPr>
      </w:pPr>
      <w:r w:rsidRPr="004812BB">
        <w:rPr>
          <w:rFonts w:cstheme="minorHAnsi"/>
          <w:sz w:val="28"/>
          <w:szCs w:val="28"/>
        </w:rPr>
        <w:t>Is overly compliant to avoid confrontation</w:t>
      </w:r>
    </w:p>
    <w:p w14:paraId="7368E262" w14:textId="039873D9" w:rsidR="004731EB" w:rsidRPr="004812BB" w:rsidRDefault="004731EB" w:rsidP="004812BB">
      <w:pPr>
        <w:pStyle w:val="ListParagraph"/>
        <w:numPr>
          <w:ilvl w:val="0"/>
          <w:numId w:val="15"/>
        </w:numPr>
        <w:spacing w:line="240" w:lineRule="auto"/>
        <w:rPr>
          <w:rFonts w:cstheme="minorHAnsi"/>
          <w:sz w:val="28"/>
          <w:szCs w:val="28"/>
        </w:rPr>
      </w:pPr>
      <w:r w:rsidRPr="004812BB">
        <w:rPr>
          <w:rFonts w:cstheme="minorHAnsi"/>
          <w:sz w:val="28"/>
          <w:szCs w:val="28"/>
        </w:rPr>
        <w:t>Is fearful of physical contact</w:t>
      </w:r>
    </w:p>
    <w:p w14:paraId="19C1C84F" w14:textId="5E7D7F37" w:rsidR="004731EB" w:rsidRPr="004812BB" w:rsidRDefault="004731EB" w:rsidP="004812BB">
      <w:pPr>
        <w:pStyle w:val="ListParagraph"/>
        <w:numPr>
          <w:ilvl w:val="0"/>
          <w:numId w:val="15"/>
        </w:numPr>
        <w:spacing w:line="240" w:lineRule="auto"/>
        <w:rPr>
          <w:rFonts w:cstheme="minorHAnsi"/>
          <w:sz w:val="28"/>
          <w:szCs w:val="28"/>
        </w:rPr>
      </w:pPr>
      <w:r w:rsidRPr="004812BB">
        <w:rPr>
          <w:rFonts w:cstheme="minorHAnsi"/>
          <w:sz w:val="28"/>
          <w:szCs w:val="28"/>
        </w:rPr>
        <w:t>Is excessively self-controlled</w:t>
      </w:r>
    </w:p>
    <w:p w14:paraId="3A2E382B" w14:textId="2AEA6334" w:rsidR="004731EB" w:rsidRPr="004812BB" w:rsidRDefault="004731EB" w:rsidP="004812BB">
      <w:pPr>
        <w:pStyle w:val="ListParagraph"/>
        <w:numPr>
          <w:ilvl w:val="0"/>
          <w:numId w:val="15"/>
        </w:numPr>
        <w:spacing w:line="240" w:lineRule="auto"/>
        <w:rPr>
          <w:rFonts w:cstheme="minorHAnsi"/>
          <w:sz w:val="28"/>
          <w:szCs w:val="28"/>
        </w:rPr>
      </w:pPr>
      <w:r w:rsidRPr="004812BB">
        <w:rPr>
          <w:rFonts w:cstheme="minorHAnsi"/>
          <w:sz w:val="28"/>
          <w:szCs w:val="28"/>
        </w:rPr>
        <w:t xml:space="preserve">Shows </w:t>
      </w:r>
      <w:proofErr w:type="spellStart"/>
      <w:r w:rsidRPr="004812BB">
        <w:rPr>
          <w:rFonts w:cstheme="minorHAnsi"/>
          <w:sz w:val="28"/>
          <w:szCs w:val="28"/>
        </w:rPr>
        <w:t>indiscriminant</w:t>
      </w:r>
      <w:proofErr w:type="spellEnd"/>
      <w:r w:rsidRPr="004812BB">
        <w:rPr>
          <w:rFonts w:cstheme="minorHAnsi"/>
          <w:sz w:val="28"/>
          <w:szCs w:val="28"/>
        </w:rPr>
        <w:t xml:space="preserve"> attachment to strangers</w:t>
      </w:r>
    </w:p>
    <w:p w14:paraId="1A2DAFAD" w14:textId="1C24E659" w:rsidR="004731EB" w:rsidRPr="004812BB" w:rsidRDefault="004731EB" w:rsidP="004812BB">
      <w:pPr>
        <w:pStyle w:val="ListParagraph"/>
        <w:numPr>
          <w:ilvl w:val="0"/>
          <w:numId w:val="15"/>
        </w:numPr>
        <w:spacing w:line="240" w:lineRule="auto"/>
        <w:rPr>
          <w:rFonts w:cstheme="minorHAnsi"/>
          <w:sz w:val="28"/>
          <w:szCs w:val="28"/>
        </w:rPr>
      </w:pPr>
      <w:r w:rsidRPr="004812BB">
        <w:rPr>
          <w:rFonts w:cstheme="minorHAnsi"/>
          <w:sz w:val="28"/>
          <w:szCs w:val="28"/>
        </w:rPr>
        <w:t>Shows extreme aggressiveness or hurts other children</w:t>
      </w:r>
    </w:p>
    <w:p w14:paraId="65B94275" w14:textId="462FFEA8" w:rsidR="004731EB" w:rsidRPr="004812BB" w:rsidRDefault="004731EB" w:rsidP="004812BB">
      <w:pPr>
        <w:pStyle w:val="ListParagraph"/>
        <w:numPr>
          <w:ilvl w:val="0"/>
          <w:numId w:val="15"/>
        </w:numPr>
        <w:spacing w:line="240" w:lineRule="auto"/>
        <w:rPr>
          <w:rFonts w:cstheme="minorHAnsi"/>
          <w:sz w:val="28"/>
          <w:szCs w:val="28"/>
        </w:rPr>
      </w:pPr>
      <w:r w:rsidRPr="004812BB">
        <w:rPr>
          <w:rFonts w:cstheme="minorHAnsi"/>
          <w:sz w:val="28"/>
          <w:szCs w:val="28"/>
        </w:rPr>
        <w:t>Has rageful temper tantrums</w:t>
      </w:r>
    </w:p>
    <w:p w14:paraId="0F376EB4" w14:textId="77777777" w:rsidR="004731EB" w:rsidRPr="004731EB" w:rsidRDefault="004731EB" w:rsidP="004731EB">
      <w:pPr>
        <w:spacing w:line="240" w:lineRule="auto"/>
        <w:rPr>
          <w:rFonts w:cstheme="minorHAnsi"/>
          <w:sz w:val="28"/>
          <w:szCs w:val="28"/>
        </w:rPr>
      </w:pPr>
    </w:p>
    <w:p w14:paraId="5C9EADF4" w14:textId="77777777" w:rsidR="004731EB" w:rsidRPr="004731EB" w:rsidRDefault="004731EB" w:rsidP="004731EB">
      <w:pPr>
        <w:spacing w:line="240" w:lineRule="auto"/>
        <w:rPr>
          <w:rFonts w:cstheme="minorHAnsi"/>
          <w:sz w:val="28"/>
          <w:szCs w:val="28"/>
        </w:rPr>
      </w:pPr>
      <w:r w:rsidRPr="004731EB">
        <w:rPr>
          <w:rFonts w:cstheme="minorHAnsi"/>
          <w:sz w:val="28"/>
          <w:szCs w:val="28"/>
        </w:rPr>
        <w:t>NOTE:  The lists on this page and the next may not include every indicator of physical abuse.  Also, the presence of an indicator does not necessarily mean a child is being physically abused.</w:t>
      </w:r>
    </w:p>
    <w:p w14:paraId="4E845D2E" w14:textId="77777777" w:rsidR="004731EB" w:rsidRPr="004731EB" w:rsidRDefault="004731EB" w:rsidP="004731EB">
      <w:pPr>
        <w:spacing w:line="240" w:lineRule="auto"/>
        <w:rPr>
          <w:rFonts w:cstheme="minorHAnsi"/>
          <w:sz w:val="28"/>
          <w:szCs w:val="28"/>
        </w:rPr>
      </w:pPr>
      <w:r w:rsidRPr="004731EB">
        <w:rPr>
          <w:rFonts w:cstheme="minorHAnsi"/>
          <w:sz w:val="28"/>
          <w:szCs w:val="28"/>
        </w:rPr>
        <w:lastRenderedPageBreak/>
        <w:t xml:space="preserve"> </w:t>
      </w:r>
    </w:p>
    <w:p w14:paraId="49124EC7" w14:textId="00BD9972" w:rsidR="00271F87" w:rsidRPr="00271F87" w:rsidRDefault="004731EB" w:rsidP="00271F87">
      <w:pPr>
        <w:spacing w:line="240" w:lineRule="auto"/>
        <w:rPr>
          <w:rFonts w:ascii="Varela Round" w:hAnsi="Varela Round" w:cstheme="minorHAnsi"/>
          <w:b/>
          <w:bCs/>
          <w:sz w:val="32"/>
          <w:szCs w:val="32"/>
        </w:rPr>
      </w:pPr>
      <w:r w:rsidRPr="00271F87">
        <w:rPr>
          <w:rFonts w:ascii="Varela Round" w:hAnsi="Varela Round" w:cstheme="minorHAnsi"/>
          <w:b/>
          <w:bCs/>
          <w:sz w:val="32"/>
          <w:szCs w:val="32"/>
        </w:rPr>
        <w:t>Physical indicators of physical abuse</w:t>
      </w:r>
    </w:p>
    <w:tbl>
      <w:tblPr>
        <w:tblStyle w:val="TableGrid"/>
        <w:tblpPr w:leftFromText="180" w:rightFromText="180" w:vertAnchor="text" w:tblpY="1"/>
        <w:tblOverlap w:val="never"/>
        <w:tblW w:w="0" w:type="auto"/>
        <w:tblLook w:val="04A0" w:firstRow="1" w:lastRow="0" w:firstColumn="1" w:lastColumn="0" w:noHBand="0" w:noVBand="1"/>
        <w:tblCaption w:val="Signs of Child Abuse Bruises"/>
      </w:tblPr>
      <w:tblGrid>
        <w:gridCol w:w="4135"/>
      </w:tblGrid>
      <w:tr w:rsidR="00271F87" w:rsidRPr="00271F87" w14:paraId="651DD7DD" w14:textId="77777777" w:rsidTr="00A5276E">
        <w:trPr>
          <w:trHeight w:val="618"/>
          <w:tblHeader/>
        </w:trPr>
        <w:tc>
          <w:tcPr>
            <w:tcW w:w="4135" w:type="dxa"/>
          </w:tcPr>
          <w:p w14:paraId="5E65092C" w14:textId="77777777" w:rsidR="00271F87" w:rsidRPr="00271F87" w:rsidRDefault="00271F87" w:rsidP="00A5276E">
            <w:pPr>
              <w:rPr>
                <w:b/>
                <w:sz w:val="28"/>
                <w:szCs w:val="28"/>
              </w:rPr>
            </w:pPr>
            <w:r w:rsidRPr="00271F87">
              <w:rPr>
                <w:b/>
                <w:sz w:val="28"/>
                <w:szCs w:val="28"/>
              </w:rPr>
              <w:t>Bruises</w:t>
            </w:r>
          </w:p>
        </w:tc>
      </w:tr>
      <w:tr w:rsidR="00271F87" w:rsidRPr="00271F87" w14:paraId="27DC4953" w14:textId="77777777" w:rsidTr="00A5276E">
        <w:trPr>
          <w:trHeight w:val="583"/>
        </w:trPr>
        <w:tc>
          <w:tcPr>
            <w:tcW w:w="4135" w:type="dxa"/>
          </w:tcPr>
          <w:p w14:paraId="44EF354B" w14:textId="77777777" w:rsidR="00271F87" w:rsidRPr="00271F87" w:rsidRDefault="00271F87" w:rsidP="00A5276E">
            <w:pPr>
              <w:rPr>
                <w:sz w:val="28"/>
                <w:szCs w:val="28"/>
              </w:rPr>
            </w:pPr>
            <w:r w:rsidRPr="00271F87">
              <w:rPr>
                <w:rFonts w:cs="Times New Roman"/>
                <w:sz w:val="28"/>
                <w:szCs w:val="28"/>
              </w:rPr>
              <w:t>On the posterior (back) side of the body</w:t>
            </w:r>
          </w:p>
        </w:tc>
      </w:tr>
      <w:tr w:rsidR="00271F87" w:rsidRPr="00271F87" w14:paraId="191877B0" w14:textId="77777777" w:rsidTr="00A5276E">
        <w:trPr>
          <w:trHeight w:val="618"/>
        </w:trPr>
        <w:tc>
          <w:tcPr>
            <w:tcW w:w="4135" w:type="dxa"/>
          </w:tcPr>
          <w:p w14:paraId="48F5CF24" w14:textId="77777777" w:rsidR="00271F87" w:rsidRPr="00271F87" w:rsidRDefault="00271F87" w:rsidP="00A5276E">
            <w:pPr>
              <w:rPr>
                <w:sz w:val="28"/>
                <w:szCs w:val="28"/>
              </w:rPr>
            </w:pPr>
            <w:r w:rsidRPr="00271F87">
              <w:rPr>
                <w:rFonts w:cs="Times New Roman"/>
                <w:sz w:val="28"/>
                <w:szCs w:val="28"/>
              </w:rPr>
              <w:t>Unusual patterns (looks like a belt buckle, etc.)</w:t>
            </w:r>
          </w:p>
        </w:tc>
      </w:tr>
      <w:tr w:rsidR="00271F87" w:rsidRPr="00271F87" w14:paraId="56A356F7" w14:textId="77777777" w:rsidTr="00A5276E">
        <w:trPr>
          <w:trHeight w:val="583"/>
        </w:trPr>
        <w:tc>
          <w:tcPr>
            <w:tcW w:w="4135" w:type="dxa"/>
          </w:tcPr>
          <w:p w14:paraId="5AB46C15" w14:textId="77777777" w:rsidR="00271F87" w:rsidRPr="00271F87" w:rsidRDefault="00271F87" w:rsidP="00A5276E">
            <w:pPr>
              <w:rPr>
                <w:sz w:val="28"/>
                <w:szCs w:val="28"/>
              </w:rPr>
            </w:pPr>
            <w:r w:rsidRPr="00271F87">
              <w:rPr>
                <w:rFonts w:cs="Times New Roman"/>
                <w:sz w:val="28"/>
                <w:szCs w:val="28"/>
              </w:rPr>
              <w:t>Clusters</w:t>
            </w:r>
          </w:p>
        </w:tc>
      </w:tr>
      <w:tr w:rsidR="00271F87" w:rsidRPr="00271F87" w14:paraId="2C5FA3F8" w14:textId="77777777" w:rsidTr="00A5276E">
        <w:trPr>
          <w:trHeight w:val="618"/>
        </w:trPr>
        <w:tc>
          <w:tcPr>
            <w:tcW w:w="4135" w:type="dxa"/>
          </w:tcPr>
          <w:p w14:paraId="534C2CCD" w14:textId="77777777" w:rsidR="00271F87" w:rsidRPr="00271F87" w:rsidRDefault="00271F87" w:rsidP="00A5276E">
            <w:pPr>
              <w:rPr>
                <w:sz w:val="28"/>
                <w:szCs w:val="28"/>
              </w:rPr>
            </w:pPr>
            <w:r w:rsidRPr="00271F87">
              <w:rPr>
                <w:rFonts w:cs="Times New Roman"/>
                <w:sz w:val="28"/>
                <w:szCs w:val="28"/>
              </w:rPr>
              <w:t>Various stages of healing</w:t>
            </w:r>
          </w:p>
        </w:tc>
      </w:tr>
      <w:tr w:rsidR="00271F87" w:rsidRPr="00271F87" w14:paraId="7419E416" w14:textId="77777777" w:rsidTr="00A5276E">
        <w:trPr>
          <w:trHeight w:val="618"/>
        </w:trPr>
        <w:tc>
          <w:tcPr>
            <w:tcW w:w="4135" w:type="dxa"/>
          </w:tcPr>
          <w:p w14:paraId="6C221F5B" w14:textId="77777777" w:rsidR="00271F87" w:rsidRPr="00271F87" w:rsidRDefault="00271F87" w:rsidP="00A5276E">
            <w:pPr>
              <w:rPr>
                <w:rFonts w:cs="Times New Roman"/>
                <w:sz w:val="28"/>
                <w:szCs w:val="28"/>
              </w:rPr>
            </w:pPr>
            <w:r w:rsidRPr="00271F87">
              <w:rPr>
                <w:rFonts w:cs="Times New Roman"/>
                <w:sz w:val="28"/>
                <w:szCs w:val="28"/>
              </w:rPr>
              <w:t>On an infant</w:t>
            </w:r>
          </w:p>
        </w:tc>
      </w:tr>
    </w:tbl>
    <w:tbl>
      <w:tblPr>
        <w:tblStyle w:val="TableGrid"/>
        <w:tblW w:w="0" w:type="auto"/>
        <w:tblLook w:val="04A0" w:firstRow="1" w:lastRow="0" w:firstColumn="1" w:lastColumn="0" w:noHBand="0" w:noVBand="1"/>
        <w:tblCaption w:val="Signs of Child Abuse Bruises"/>
      </w:tblPr>
      <w:tblGrid>
        <w:gridCol w:w="4930"/>
      </w:tblGrid>
      <w:tr w:rsidR="00271F87" w:rsidRPr="00271F87" w14:paraId="3A328F78" w14:textId="77777777" w:rsidTr="00A5276E">
        <w:trPr>
          <w:trHeight w:val="721"/>
          <w:tblHeader/>
        </w:trPr>
        <w:tc>
          <w:tcPr>
            <w:tcW w:w="4930" w:type="dxa"/>
          </w:tcPr>
          <w:p w14:paraId="20500DEA" w14:textId="77777777" w:rsidR="00271F87" w:rsidRPr="00271F87" w:rsidRDefault="00271F87" w:rsidP="00A5276E">
            <w:pPr>
              <w:rPr>
                <w:b/>
                <w:sz w:val="28"/>
                <w:szCs w:val="28"/>
              </w:rPr>
            </w:pPr>
            <w:r w:rsidRPr="00271F87">
              <w:rPr>
                <w:b/>
                <w:sz w:val="28"/>
                <w:szCs w:val="28"/>
              </w:rPr>
              <w:t>Burns</w:t>
            </w:r>
          </w:p>
        </w:tc>
      </w:tr>
      <w:tr w:rsidR="00271F87" w:rsidRPr="00271F87" w14:paraId="3BA4E4FE" w14:textId="77777777" w:rsidTr="00A5276E">
        <w:trPr>
          <w:trHeight w:val="681"/>
        </w:trPr>
        <w:tc>
          <w:tcPr>
            <w:tcW w:w="4930" w:type="dxa"/>
          </w:tcPr>
          <w:p w14:paraId="40B6B0AE" w14:textId="77777777" w:rsidR="00271F87" w:rsidRPr="00271F87" w:rsidRDefault="00271F87" w:rsidP="00A5276E">
            <w:pPr>
              <w:rPr>
                <w:sz w:val="28"/>
                <w:szCs w:val="28"/>
              </w:rPr>
            </w:pPr>
            <w:r w:rsidRPr="00271F87">
              <w:rPr>
                <w:rFonts w:cs="Times New Roman"/>
                <w:sz w:val="28"/>
                <w:szCs w:val="28"/>
              </w:rPr>
              <w:t xml:space="preserve"> Immersion burns (deliberate burns that have distinct shape , such as sock-like or mitten pattern on feet or hands)</w:t>
            </w:r>
          </w:p>
        </w:tc>
      </w:tr>
      <w:tr w:rsidR="00271F87" w:rsidRPr="00271F87" w14:paraId="38538D7E" w14:textId="77777777" w:rsidTr="00A5276E">
        <w:trPr>
          <w:trHeight w:val="721"/>
        </w:trPr>
        <w:tc>
          <w:tcPr>
            <w:tcW w:w="4930" w:type="dxa"/>
          </w:tcPr>
          <w:p w14:paraId="3FF1BFB0" w14:textId="77777777" w:rsidR="00271F87" w:rsidRPr="00271F87" w:rsidRDefault="00271F87" w:rsidP="00A5276E">
            <w:pPr>
              <w:rPr>
                <w:sz w:val="28"/>
                <w:szCs w:val="28"/>
              </w:rPr>
            </w:pPr>
            <w:r w:rsidRPr="00271F87">
              <w:rPr>
                <w:rFonts w:cs="Times New Roman"/>
                <w:sz w:val="28"/>
                <w:szCs w:val="28"/>
              </w:rPr>
              <w:t>Cigarette burns</w:t>
            </w:r>
          </w:p>
        </w:tc>
      </w:tr>
      <w:tr w:rsidR="00271F87" w:rsidRPr="00271F87" w14:paraId="45962E6D" w14:textId="77777777" w:rsidTr="00A5276E">
        <w:trPr>
          <w:trHeight w:val="681"/>
        </w:trPr>
        <w:tc>
          <w:tcPr>
            <w:tcW w:w="4930" w:type="dxa"/>
          </w:tcPr>
          <w:p w14:paraId="7867EA58" w14:textId="77777777" w:rsidR="00271F87" w:rsidRPr="00271F87" w:rsidRDefault="00271F87" w:rsidP="00A5276E">
            <w:pPr>
              <w:rPr>
                <w:sz w:val="28"/>
                <w:szCs w:val="28"/>
              </w:rPr>
            </w:pPr>
            <w:r w:rsidRPr="00271F87">
              <w:rPr>
                <w:sz w:val="28"/>
                <w:szCs w:val="28"/>
              </w:rPr>
              <w:t>Rope burns</w:t>
            </w:r>
          </w:p>
        </w:tc>
      </w:tr>
      <w:tr w:rsidR="00271F87" w:rsidRPr="00271F87" w14:paraId="1CE29EC3" w14:textId="77777777" w:rsidTr="00A5276E">
        <w:trPr>
          <w:trHeight w:val="721"/>
        </w:trPr>
        <w:tc>
          <w:tcPr>
            <w:tcW w:w="4930" w:type="dxa"/>
          </w:tcPr>
          <w:p w14:paraId="2D7FDA33" w14:textId="77777777" w:rsidR="00271F87" w:rsidRPr="00271F87" w:rsidRDefault="00271F87" w:rsidP="00A5276E">
            <w:pPr>
              <w:rPr>
                <w:rFonts w:cs="Times New Roman"/>
                <w:sz w:val="28"/>
                <w:szCs w:val="28"/>
              </w:rPr>
            </w:pPr>
            <w:r w:rsidRPr="00271F87">
              <w:rPr>
                <w:rFonts w:cs="Times New Roman"/>
                <w:sz w:val="28"/>
                <w:szCs w:val="28"/>
              </w:rPr>
              <w:t>Dry burns (e.g., caused by an iron or other electrical appliance)</w:t>
            </w:r>
          </w:p>
        </w:tc>
      </w:tr>
    </w:tbl>
    <w:p w14:paraId="3CF15636" w14:textId="1895DA61" w:rsidR="00271F87" w:rsidRPr="00271F87" w:rsidRDefault="00271F87" w:rsidP="00271F87">
      <w:pPr>
        <w:rPr>
          <w:sz w:val="28"/>
          <w:szCs w:val="28"/>
        </w:rPr>
      </w:pPr>
    </w:p>
    <w:tbl>
      <w:tblPr>
        <w:tblStyle w:val="TableGrid"/>
        <w:tblpPr w:leftFromText="180" w:rightFromText="180" w:vertAnchor="text" w:tblpY="1"/>
        <w:tblOverlap w:val="never"/>
        <w:tblW w:w="0" w:type="auto"/>
        <w:tblLook w:val="04A0" w:firstRow="1" w:lastRow="0" w:firstColumn="1" w:lastColumn="0" w:noHBand="0" w:noVBand="1"/>
        <w:tblDescription w:val="Lacerations that could be caused by child abuse"/>
      </w:tblPr>
      <w:tblGrid>
        <w:gridCol w:w="4061"/>
      </w:tblGrid>
      <w:tr w:rsidR="00271F87" w:rsidRPr="00271F87" w14:paraId="3ED07DC9" w14:textId="77777777" w:rsidTr="00A5276E">
        <w:trPr>
          <w:trHeight w:val="522"/>
          <w:tblHeader/>
        </w:trPr>
        <w:tc>
          <w:tcPr>
            <w:tcW w:w="4061" w:type="dxa"/>
          </w:tcPr>
          <w:p w14:paraId="11853860" w14:textId="77777777" w:rsidR="00271F87" w:rsidRPr="00271F87" w:rsidRDefault="00271F87" w:rsidP="00A5276E">
            <w:pPr>
              <w:rPr>
                <w:b/>
                <w:sz w:val="28"/>
                <w:szCs w:val="28"/>
              </w:rPr>
            </w:pPr>
            <w:r w:rsidRPr="00271F87">
              <w:rPr>
                <w:b/>
                <w:sz w:val="28"/>
                <w:szCs w:val="28"/>
              </w:rPr>
              <w:t>Lacerations</w:t>
            </w:r>
          </w:p>
        </w:tc>
      </w:tr>
      <w:tr w:rsidR="00271F87" w:rsidRPr="00271F87" w14:paraId="5CC2D903" w14:textId="77777777" w:rsidTr="00A5276E">
        <w:trPr>
          <w:trHeight w:val="493"/>
        </w:trPr>
        <w:tc>
          <w:tcPr>
            <w:tcW w:w="4061" w:type="dxa"/>
          </w:tcPr>
          <w:p w14:paraId="5F7669B9" w14:textId="77777777" w:rsidR="00271F87" w:rsidRPr="00271F87" w:rsidRDefault="00271F87" w:rsidP="00A5276E">
            <w:pPr>
              <w:rPr>
                <w:sz w:val="28"/>
                <w:szCs w:val="28"/>
              </w:rPr>
            </w:pPr>
            <w:r w:rsidRPr="00271F87">
              <w:rPr>
                <w:sz w:val="28"/>
                <w:szCs w:val="28"/>
              </w:rPr>
              <w:t xml:space="preserve"> On lips or eyes</w:t>
            </w:r>
          </w:p>
        </w:tc>
      </w:tr>
      <w:tr w:rsidR="00271F87" w:rsidRPr="00271F87" w14:paraId="0291EA31" w14:textId="77777777" w:rsidTr="00A5276E">
        <w:trPr>
          <w:trHeight w:val="522"/>
        </w:trPr>
        <w:tc>
          <w:tcPr>
            <w:tcW w:w="4061" w:type="dxa"/>
          </w:tcPr>
          <w:p w14:paraId="3A0C3D21" w14:textId="77777777" w:rsidR="00271F87" w:rsidRPr="00271F87" w:rsidRDefault="00271F87" w:rsidP="00A5276E">
            <w:pPr>
              <w:rPr>
                <w:sz w:val="28"/>
                <w:szCs w:val="28"/>
              </w:rPr>
            </w:pPr>
            <w:r w:rsidRPr="00271F87">
              <w:rPr>
                <w:sz w:val="28"/>
                <w:szCs w:val="28"/>
              </w:rPr>
              <w:t>On gum tissue (from forced feeding)</w:t>
            </w:r>
          </w:p>
        </w:tc>
      </w:tr>
      <w:tr w:rsidR="00271F87" w:rsidRPr="00271F87" w14:paraId="3F4B8EDB" w14:textId="77777777" w:rsidTr="00A5276E">
        <w:trPr>
          <w:trHeight w:val="493"/>
        </w:trPr>
        <w:tc>
          <w:tcPr>
            <w:tcW w:w="4061" w:type="dxa"/>
          </w:tcPr>
          <w:p w14:paraId="32D20D0E" w14:textId="77777777" w:rsidR="00271F87" w:rsidRPr="00271F87" w:rsidRDefault="00271F87" w:rsidP="00A5276E">
            <w:pPr>
              <w:rPr>
                <w:sz w:val="28"/>
                <w:szCs w:val="28"/>
              </w:rPr>
            </w:pPr>
            <w:r w:rsidRPr="00271F87">
              <w:rPr>
                <w:sz w:val="28"/>
                <w:szCs w:val="28"/>
              </w:rPr>
              <w:t>On infant’s face</w:t>
            </w:r>
          </w:p>
        </w:tc>
      </w:tr>
      <w:tr w:rsidR="00271F87" w:rsidRPr="00271F87" w14:paraId="2DB97DAD" w14:textId="77777777" w:rsidTr="00A5276E">
        <w:trPr>
          <w:trHeight w:val="522"/>
        </w:trPr>
        <w:tc>
          <w:tcPr>
            <w:tcW w:w="4061" w:type="dxa"/>
          </w:tcPr>
          <w:p w14:paraId="50B43DF3" w14:textId="77777777" w:rsidR="00271F87" w:rsidRPr="00271F87" w:rsidRDefault="00271F87" w:rsidP="00A5276E">
            <w:pPr>
              <w:rPr>
                <w:sz w:val="28"/>
                <w:szCs w:val="28"/>
              </w:rPr>
            </w:pPr>
            <w:r w:rsidRPr="00271F87">
              <w:rPr>
                <w:sz w:val="28"/>
                <w:szCs w:val="28"/>
              </w:rPr>
              <w:t>On external genitals</w:t>
            </w:r>
          </w:p>
        </w:tc>
      </w:tr>
      <w:tr w:rsidR="00271F87" w:rsidRPr="00271F87" w14:paraId="5425C944" w14:textId="77777777" w:rsidTr="00A5276E">
        <w:trPr>
          <w:trHeight w:val="493"/>
        </w:trPr>
        <w:tc>
          <w:tcPr>
            <w:tcW w:w="4061" w:type="dxa"/>
          </w:tcPr>
          <w:p w14:paraId="40172CFD" w14:textId="77777777" w:rsidR="00271F87" w:rsidRPr="00271F87" w:rsidRDefault="00271F87" w:rsidP="00A5276E">
            <w:pPr>
              <w:rPr>
                <w:sz w:val="28"/>
                <w:szCs w:val="28"/>
              </w:rPr>
            </w:pPr>
            <w:r w:rsidRPr="00271F87">
              <w:rPr>
                <w:sz w:val="28"/>
                <w:szCs w:val="28"/>
              </w:rPr>
              <w:t>On buttocks/back</w:t>
            </w:r>
          </w:p>
        </w:tc>
      </w:tr>
    </w:tbl>
    <w:tbl>
      <w:tblPr>
        <w:tblStyle w:val="TableGrid"/>
        <w:tblW w:w="0" w:type="auto"/>
        <w:tblLook w:val="04A0" w:firstRow="1" w:lastRow="0" w:firstColumn="1" w:lastColumn="0" w:noHBand="0" w:noVBand="1"/>
        <w:tblDescription w:val="Lacerations that could be caused by child abuse"/>
      </w:tblPr>
      <w:tblGrid>
        <w:gridCol w:w="4794"/>
      </w:tblGrid>
      <w:tr w:rsidR="00271F87" w:rsidRPr="00271F87" w14:paraId="4B3762BD" w14:textId="77777777" w:rsidTr="00A5276E">
        <w:trPr>
          <w:trHeight w:val="737"/>
          <w:tblHeader/>
        </w:trPr>
        <w:tc>
          <w:tcPr>
            <w:tcW w:w="4794" w:type="dxa"/>
          </w:tcPr>
          <w:p w14:paraId="48A709FF" w14:textId="77777777" w:rsidR="00271F87" w:rsidRPr="00271F87" w:rsidRDefault="00271F87" w:rsidP="00A5276E">
            <w:pPr>
              <w:rPr>
                <w:b/>
                <w:sz w:val="28"/>
                <w:szCs w:val="28"/>
              </w:rPr>
            </w:pPr>
            <w:r w:rsidRPr="00271F87">
              <w:rPr>
                <w:b/>
                <w:sz w:val="28"/>
                <w:szCs w:val="28"/>
              </w:rPr>
              <w:t>Injuries</w:t>
            </w:r>
          </w:p>
        </w:tc>
      </w:tr>
      <w:tr w:rsidR="00271F87" w:rsidRPr="00271F87" w14:paraId="2516F250" w14:textId="77777777" w:rsidTr="00A5276E">
        <w:trPr>
          <w:trHeight w:val="696"/>
        </w:trPr>
        <w:tc>
          <w:tcPr>
            <w:tcW w:w="4794" w:type="dxa"/>
          </w:tcPr>
          <w:p w14:paraId="26D3C41A" w14:textId="77777777" w:rsidR="00271F87" w:rsidRPr="00271F87" w:rsidRDefault="00271F87" w:rsidP="00A5276E">
            <w:pPr>
              <w:rPr>
                <w:sz w:val="28"/>
                <w:szCs w:val="28"/>
              </w:rPr>
            </w:pPr>
            <w:r w:rsidRPr="00271F87">
              <w:rPr>
                <w:rFonts w:cs="Times New Roman"/>
                <w:sz w:val="28"/>
                <w:szCs w:val="28"/>
              </w:rPr>
              <w:t>Skeletal injuries (e.g., fractures of long bones from twisting and pulling; stiff, swollen, enlarged joints)</w:t>
            </w:r>
          </w:p>
        </w:tc>
      </w:tr>
      <w:tr w:rsidR="00271F87" w:rsidRPr="00271F87" w14:paraId="3D5A159D" w14:textId="77777777" w:rsidTr="00A5276E">
        <w:trPr>
          <w:trHeight w:val="737"/>
        </w:trPr>
        <w:tc>
          <w:tcPr>
            <w:tcW w:w="4794" w:type="dxa"/>
          </w:tcPr>
          <w:p w14:paraId="7C5AAADF" w14:textId="77777777" w:rsidR="00271F87" w:rsidRPr="00271F87" w:rsidRDefault="00271F87" w:rsidP="00A5276E">
            <w:pPr>
              <w:rPr>
                <w:sz w:val="28"/>
                <w:szCs w:val="28"/>
              </w:rPr>
            </w:pPr>
            <w:r w:rsidRPr="00271F87">
              <w:rPr>
                <w:rFonts w:cs="Times New Roman"/>
                <w:sz w:val="28"/>
                <w:szCs w:val="28"/>
              </w:rPr>
              <w:t>Skeletal injuries (e.g., fractures of long bones from twisting and pulling; stiff, swollen, enlarged joints)</w:t>
            </w:r>
          </w:p>
        </w:tc>
      </w:tr>
      <w:tr w:rsidR="00271F87" w:rsidRPr="00271F87" w14:paraId="33685C80" w14:textId="77777777" w:rsidTr="00A5276E">
        <w:trPr>
          <w:trHeight w:val="696"/>
        </w:trPr>
        <w:tc>
          <w:tcPr>
            <w:tcW w:w="4794" w:type="dxa"/>
          </w:tcPr>
          <w:p w14:paraId="43FBF164" w14:textId="77777777" w:rsidR="00271F87" w:rsidRPr="00271F87" w:rsidRDefault="00271F87" w:rsidP="00A5276E">
            <w:pPr>
              <w:rPr>
                <w:sz w:val="28"/>
                <w:szCs w:val="28"/>
              </w:rPr>
            </w:pPr>
            <w:r w:rsidRPr="00271F87">
              <w:rPr>
                <w:rFonts w:cs="Times New Roman"/>
                <w:sz w:val="28"/>
                <w:szCs w:val="28"/>
              </w:rPr>
              <w:t>Internal injuries</w:t>
            </w:r>
          </w:p>
        </w:tc>
      </w:tr>
    </w:tbl>
    <w:p w14:paraId="23B9FDD4" w14:textId="47E77E26" w:rsidR="004731EB" w:rsidRPr="004731EB" w:rsidRDefault="00D332F2" w:rsidP="004731EB">
      <w:pPr>
        <w:spacing w:line="240" w:lineRule="auto"/>
        <w:rPr>
          <w:rFonts w:cstheme="minorHAnsi"/>
          <w:sz w:val="28"/>
          <w:szCs w:val="28"/>
        </w:rPr>
      </w:pPr>
      <w:r>
        <w:rPr>
          <w:noProof/>
        </w:rPr>
        <w:drawing>
          <wp:anchor distT="0" distB="0" distL="114300" distR="114300" simplePos="0" relativeHeight="251658249" behindDoc="1" locked="0" layoutInCell="1" allowOverlap="1" wp14:anchorId="05EB7C67" wp14:editId="16DF5984">
            <wp:simplePos x="0" y="0"/>
            <wp:positionH relativeFrom="page">
              <wp:align>left</wp:align>
            </wp:positionH>
            <wp:positionV relativeFrom="paragraph">
              <wp:posOffset>124913</wp:posOffset>
            </wp:positionV>
            <wp:extent cx="894080" cy="492125"/>
            <wp:effectExtent l="76200" t="171450" r="39370" b="155575"/>
            <wp:wrapNone/>
            <wp:docPr id="41" name="Picture 16" descr="Caution%20misleading%20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8">
                      <a:extLst>
                        <a:ext uri="{28A0092B-C50C-407E-A947-70E740481C1C}">
                          <a14:useLocalDpi xmlns:a14="http://schemas.microsoft.com/office/drawing/2010/main" val="0"/>
                        </a:ext>
                      </a:extLst>
                    </a:blip>
                    <a:stretch>
                      <a:fillRect/>
                    </a:stretch>
                  </pic:blipFill>
                  <pic:spPr>
                    <a:xfrm rot="20247130">
                      <a:off x="0" y="0"/>
                      <a:ext cx="894080" cy="492125"/>
                    </a:xfrm>
                    <a:prstGeom prst="rect">
                      <a:avLst/>
                    </a:prstGeom>
                  </pic:spPr>
                </pic:pic>
              </a:graphicData>
            </a:graphic>
            <wp14:sizeRelH relativeFrom="page">
              <wp14:pctWidth>0</wp14:pctWidth>
            </wp14:sizeRelH>
            <wp14:sizeRelV relativeFrom="page">
              <wp14:pctHeight>0</wp14:pctHeight>
            </wp14:sizeRelV>
          </wp:anchor>
        </w:drawing>
      </w:r>
    </w:p>
    <w:p w14:paraId="314B7666" w14:textId="77777777" w:rsidR="004731EB" w:rsidRPr="00D332F2" w:rsidRDefault="004731EB" w:rsidP="000B5E7E">
      <w:pPr>
        <w:spacing w:line="240" w:lineRule="auto"/>
        <w:ind w:left="990"/>
        <w:rPr>
          <w:rFonts w:cstheme="minorHAnsi"/>
          <w:b/>
          <w:bCs/>
          <w:sz w:val="28"/>
          <w:szCs w:val="28"/>
        </w:rPr>
      </w:pPr>
      <w:r w:rsidRPr="00D332F2">
        <w:rPr>
          <w:rFonts w:cstheme="minorHAnsi"/>
          <w:b/>
          <w:bCs/>
          <w:sz w:val="28"/>
          <w:szCs w:val="28"/>
        </w:rPr>
        <w:t>Some medical conditions may be mistaken for signs of physical abuse.  If you are unsure, make the report.  Medical personnel can determine the cause.</w:t>
      </w:r>
    </w:p>
    <w:p w14:paraId="3709EC5D" w14:textId="3BA1C7DB" w:rsidR="004731EB" w:rsidRPr="00260475" w:rsidRDefault="004731EB" w:rsidP="00D332F2">
      <w:pPr>
        <w:pStyle w:val="ListParagraph"/>
        <w:numPr>
          <w:ilvl w:val="0"/>
          <w:numId w:val="16"/>
        </w:numPr>
        <w:spacing w:line="240" w:lineRule="auto"/>
        <w:ind w:left="630"/>
        <w:rPr>
          <w:rFonts w:cstheme="minorHAnsi"/>
          <w:sz w:val="28"/>
          <w:szCs w:val="28"/>
        </w:rPr>
      </w:pPr>
      <w:r w:rsidRPr="00260475">
        <w:rPr>
          <w:rFonts w:cstheme="minorHAnsi"/>
          <w:sz w:val="28"/>
          <w:szCs w:val="28"/>
        </w:rPr>
        <w:t>Hemophilia, low blood platelet count, leukemia or other blood disorders can cause children to bruise easily.</w:t>
      </w:r>
    </w:p>
    <w:p w14:paraId="12BD864D" w14:textId="7D645475" w:rsidR="004731EB" w:rsidRPr="00260475" w:rsidRDefault="004731EB" w:rsidP="00D332F2">
      <w:pPr>
        <w:pStyle w:val="ListParagraph"/>
        <w:numPr>
          <w:ilvl w:val="0"/>
          <w:numId w:val="16"/>
        </w:numPr>
        <w:spacing w:line="240" w:lineRule="auto"/>
        <w:ind w:left="630"/>
        <w:rPr>
          <w:rFonts w:cstheme="minorHAnsi"/>
          <w:sz w:val="28"/>
          <w:szCs w:val="28"/>
        </w:rPr>
      </w:pPr>
      <w:r w:rsidRPr="00260475">
        <w:rPr>
          <w:rFonts w:cstheme="minorHAnsi"/>
          <w:sz w:val="28"/>
          <w:szCs w:val="28"/>
        </w:rPr>
        <w:t>A “Mongolian Spot” is a deep purple/bluish/grayish birthmark, typically found on the lower back or buttocks, which looks like a bruise.  They are most often seen on people with dark skin.</w:t>
      </w:r>
    </w:p>
    <w:p w14:paraId="0BD5FBA3" w14:textId="2C06126F" w:rsidR="004731EB" w:rsidRPr="00260475" w:rsidRDefault="004731EB" w:rsidP="00D332F2">
      <w:pPr>
        <w:pStyle w:val="ListParagraph"/>
        <w:numPr>
          <w:ilvl w:val="0"/>
          <w:numId w:val="16"/>
        </w:numPr>
        <w:spacing w:line="240" w:lineRule="auto"/>
        <w:ind w:left="630"/>
        <w:rPr>
          <w:rFonts w:cstheme="minorHAnsi"/>
          <w:sz w:val="28"/>
          <w:szCs w:val="28"/>
        </w:rPr>
      </w:pPr>
      <w:r w:rsidRPr="00260475">
        <w:rPr>
          <w:rFonts w:cstheme="minorHAnsi"/>
          <w:sz w:val="28"/>
          <w:szCs w:val="28"/>
        </w:rPr>
        <w:t>Impetigo is a skin condition with sores that look like crusty, healing burns (e.g., may look like a cigarette burn).</w:t>
      </w:r>
    </w:p>
    <w:p w14:paraId="6D7958A4" w14:textId="1F2727F0" w:rsidR="004731EB" w:rsidRPr="00D332F2" w:rsidRDefault="004731EB" w:rsidP="00D332F2">
      <w:pPr>
        <w:spacing w:line="240" w:lineRule="auto"/>
        <w:ind w:left="630"/>
        <w:jc w:val="right"/>
        <w:rPr>
          <w:rFonts w:cstheme="minorHAnsi"/>
          <w:sz w:val="24"/>
          <w:szCs w:val="24"/>
        </w:rPr>
      </w:pPr>
      <w:r w:rsidRPr="00E963C1">
        <w:rPr>
          <w:rFonts w:cstheme="minorHAnsi"/>
          <w:sz w:val="24"/>
          <w:szCs w:val="24"/>
        </w:rPr>
        <w:lastRenderedPageBreak/>
        <w:t>Child Abuse Prevention Council of Sacramento (no date)</w:t>
      </w:r>
    </w:p>
    <w:p w14:paraId="634A8449" w14:textId="15B25E69" w:rsidR="004731EB" w:rsidRPr="00F5118D" w:rsidRDefault="00D332F2" w:rsidP="00D332F2">
      <w:pPr>
        <w:spacing w:line="240" w:lineRule="auto"/>
        <w:ind w:left="720"/>
        <w:rPr>
          <w:rFonts w:ascii="Varela Round" w:hAnsi="Varela Round" w:cstheme="minorHAnsi"/>
          <w:b/>
          <w:bCs/>
          <w:sz w:val="36"/>
          <w:szCs w:val="36"/>
        </w:rPr>
      </w:pPr>
      <w:r w:rsidRPr="00F5118D">
        <w:rPr>
          <w:rFonts w:ascii="Varela Round" w:hAnsi="Varela Round" w:cstheme="minorHAnsi"/>
          <w:b/>
          <w:bCs/>
          <w:noProof/>
        </w:rPr>
        <w:drawing>
          <wp:anchor distT="0" distB="0" distL="114300" distR="114300" simplePos="0" relativeHeight="251658250" behindDoc="1" locked="0" layoutInCell="1" allowOverlap="1" wp14:anchorId="76DC911F" wp14:editId="4C5422FB">
            <wp:simplePos x="0" y="0"/>
            <wp:positionH relativeFrom="column">
              <wp:posOffset>-2512</wp:posOffset>
            </wp:positionH>
            <wp:positionV relativeFrom="paragraph">
              <wp:posOffset>-170822</wp:posOffset>
            </wp:positionV>
            <wp:extent cx="486768" cy="461645"/>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_circle_ltgree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86768" cy="461645"/>
                    </a:xfrm>
                    <a:prstGeom prst="rect">
                      <a:avLst/>
                    </a:prstGeom>
                  </pic:spPr>
                </pic:pic>
              </a:graphicData>
            </a:graphic>
            <wp14:sizeRelH relativeFrom="margin">
              <wp14:pctWidth>0</wp14:pctWidth>
            </wp14:sizeRelH>
            <wp14:sizeRelV relativeFrom="margin">
              <wp14:pctHeight>0</wp14:pctHeight>
            </wp14:sizeRelV>
          </wp:anchor>
        </w:drawing>
      </w:r>
      <w:r w:rsidR="004731EB" w:rsidRPr="00F5118D">
        <w:rPr>
          <w:rFonts w:ascii="Varela Round" w:hAnsi="Varela Round" w:cstheme="minorHAnsi"/>
          <w:b/>
          <w:bCs/>
          <w:sz w:val="36"/>
          <w:szCs w:val="36"/>
        </w:rPr>
        <w:t>Abusive Head Trauma</w:t>
      </w:r>
    </w:p>
    <w:p w14:paraId="3CC1D656" w14:textId="77777777" w:rsidR="004731EB" w:rsidRPr="004731EB" w:rsidRDefault="004731EB" w:rsidP="00D332F2">
      <w:pPr>
        <w:spacing w:line="240" w:lineRule="auto"/>
        <w:ind w:left="630"/>
        <w:rPr>
          <w:rFonts w:cstheme="minorHAnsi"/>
          <w:sz w:val="28"/>
          <w:szCs w:val="28"/>
        </w:rPr>
      </w:pPr>
      <w:r w:rsidRPr="004731EB">
        <w:rPr>
          <w:rFonts w:cstheme="minorHAnsi"/>
          <w:sz w:val="28"/>
          <w:szCs w:val="28"/>
        </w:rPr>
        <w:t>Abusive Head Trauma (AHT), or previously referred to as Shaken Baby Syndrome, describes the constellation of signs and symptoms resulting from violent shaking or shaking and impacting the head of an infant or small child birth to 5 years old.</w:t>
      </w:r>
    </w:p>
    <w:p w14:paraId="734877B5" w14:textId="77777777" w:rsidR="004731EB" w:rsidRPr="004731EB" w:rsidRDefault="004731EB" w:rsidP="004731EB">
      <w:pPr>
        <w:spacing w:line="240" w:lineRule="auto"/>
        <w:rPr>
          <w:rFonts w:cstheme="minorHAnsi"/>
          <w:sz w:val="28"/>
          <w:szCs w:val="28"/>
        </w:rPr>
      </w:pPr>
    </w:p>
    <w:p w14:paraId="3E254C1F" w14:textId="77777777" w:rsidR="004731EB" w:rsidRPr="00D332F2" w:rsidRDefault="004731EB" w:rsidP="004731EB">
      <w:pPr>
        <w:spacing w:line="240" w:lineRule="auto"/>
        <w:rPr>
          <w:rFonts w:ascii="Varela Round" w:hAnsi="Varela Round" w:cstheme="minorHAnsi"/>
          <w:b/>
          <w:bCs/>
          <w:sz w:val="32"/>
          <w:szCs w:val="32"/>
        </w:rPr>
      </w:pPr>
      <w:r w:rsidRPr="00D332F2">
        <w:rPr>
          <w:rFonts w:ascii="Varela Round" w:hAnsi="Varela Round" w:cstheme="minorHAnsi"/>
          <w:b/>
          <w:bCs/>
          <w:sz w:val="32"/>
          <w:szCs w:val="32"/>
        </w:rPr>
        <w:t xml:space="preserve">Examples of abusive head trauma </w:t>
      </w:r>
    </w:p>
    <w:p w14:paraId="37E6145C" w14:textId="74907705" w:rsidR="004731EB" w:rsidRPr="00D332F2" w:rsidRDefault="004731EB" w:rsidP="00D332F2">
      <w:pPr>
        <w:pStyle w:val="ListParagraph"/>
        <w:numPr>
          <w:ilvl w:val="0"/>
          <w:numId w:val="17"/>
        </w:numPr>
        <w:spacing w:line="240" w:lineRule="auto"/>
        <w:rPr>
          <w:rFonts w:cstheme="minorHAnsi"/>
          <w:sz w:val="28"/>
          <w:szCs w:val="28"/>
        </w:rPr>
      </w:pPr>
      <w:r w:rsidRPr="00D332F2">
        <w:rPr>
          <w:rFonts w:cstheme="minorHAnsi"/>
          <w:sz w:val="28"/>
          <w:szCs w:val="28"/>
        </w:rPr>
        <w:t xml:space="preserve">Violent shaking </w:t>
      </w:r>
    </w:p>
    <w:p w14:paraId="10A7D1C2" w14:textId="70F153D5" w:rsidR="004731EB" w:rsidRPr="00D332F2" w:rsidRDefault="004731EB" w:rsidP="00D332F2">
      <w:pPr>
        <w:pStyle w:val="ListParagraph"/>
        <w:numPr>
          <w:ilvl w:val="0"/>
          <w:numId w:val="17"/>
        </w:numPr>
        <w:spacing w:line="240" w:lineRule="auto"/>
        <w:rPr>
          <w:rFonts w:cstheme="minorHAnsi"/>
          <w:sz w:val="28"/>
          <w:szCs w:val="28"/>
        </w:rPr>
      </w:pPr>
      <w:r w:rsidRPr="00D332F2">
        <w:rPr>
          <w:rFonts w:cstheme="minorHAnsi"/>
          <w:sz w:val="28"/>
          <w:szCs w:val="28"/>
        </w:rPr>
        <w:t>Violent shaking with impact</w:t>
      </w:r>
    </w:p>
    <w:p w14:paraId="1126CC22" w14:textId="6876E2B3" w:rsidR="004731EB" w:rsidRPr="00D332F2" w:rsidRDefault="004731EB" w:rsidP="00D332F2">
      <w:pPr>
        <w:pStyle w:val="ListParagraph"/>
        <w:numPr>
          <w:ilvl w:val="0"/>
          <w:numId w:val="17"/>
        </w:numPr>
        <w:spacing w:line="240" w:lineRule="auto"/>
        <w:rPr>
          <w:rFonts w:cstheme="minorHAnsi"/>
          <w:sz w:val="28"/>
          <w:szCs w:val="28"/>
        </w:rPr>
      </w:pPr>
      <w:r w:rsidRPr="00D332F2">
        <w:rPr>
          <w:rFonts w:cstheme="minorHAnsi"/>
          <w:sz w:val="28"/>
          <w:szCs w:val="28"/>
        </w:rPr>
        <w:t>Direct blows to the head</w:t>
      </w:r>
    </w:p>
    <w:p w14:paraId="1871E0DD" w14:textId="49A946C3" w:rsidR="004731EB" w:rsidRPr="00D332F2" w:rsidRDefault="004731EB" w:rsidP="00D332F2">
      <w:pPr>
        <w:pStyle w:val="ListParagraph"/>
        <w:numPr>
          <w:ilvl w:val="0"/>
          <w:numId w:val="17"/>
        </w:numPr>
        <w:spacing w:line="240" w:lineRule="auto"/>
        <w:rPr>
          <w:rFonts w:cstheme="minorHAnsi"/>
          <w:sz w:val="28"/>
          <w:szCs w:val="28"/>
        </w:rPr>
      </w:pPr>
      <w:r w:rsidRPr="00D332F2">
        <w:rPr>
          <w:rFonts w:cstheme="minorHAnsi"/>
          <w:sz w:val="28"/>
          <w:szCs w:val="28"/>
        </w:rPr>
        <w:t>Dropping or throwing child against a hard foundation</w:t>
      </w:r>
    </w:p>
    <w:p w14:paraId="58103A4A" w14:textId="77777777" w:rsidR="00D332F2" w:rsidRDefault="00D332F2" w:rsidP="004731EB">
      <w:pPr>
        <w:spacing w:line="240" w:lineRule="auto"/>
        <w:rPr>
          <w:rFonts w:cstheme="minorHAnsi"/>
          <w:sz w:val="28"/>
          <w:szCs w:val="28"/>
        </w:rPr>
      </w:pPr>
    </w:p>
    <w:p w14:paraId="63CC2DB7" w14:textId="72E50C27" w:rsidR="004731EB" w:rsidRPr="00D332F2" w:rsidRDefault="004731EB" w:rsidP="004731EB">
      <w:pPr>
        <w:spacing w:line="240" w:lineRule="auto"/>
        <w:rPr>
          <w:rFonts w:ascii="Varela Round" w:hAnsi="Varela Round" w:cstheme="minorHAnsi"/>
          <w:b/>
          <w:bCs/>
          <w:sz w:val="32"/>
          <w:szCs w:val="32"/>
        </w:rPr>
      </w:pPr>
      <w:r w:rsidRPr="00D332F2">
        <w:rPr>
          <w:rFonts w:ascii="Varela Round" w:hAnsi="Varela Round" w:cstheme="minorHAnsi"/>
          <w:b/>
          <w:bCs/>
          <w:sz w:val="32"/>
          <w:szCs w:val="32"/>
        </w:rPr>
        <w:t>Characteristics that MAY distinguish abusive head trauma</w:t>
      </w:r>
    </w:p>
    <w:p w14:paraId="2B029E7F" w14:textId="403C6B47" w:rsidR="004731EB" w:rsidRPr="00D332F2" w:rsidRDefault="004731EB" w:rsidP="00D332F2">
      <w:pPr>
        <w:pStyle w:val="ListParagraph"/>
        <w:numPr>
          <w:ilvl w:val="0"/>
          <w:numId w:val="18"/>
        </w:numPr>
        <w:spacing w:line="240" w:lineRule="auto"/>
        <w:rPr>
          <w:rFonts w:cstheme="minorHAnsi"/>
          <w:sz w:val="28"/>
          <w:szCs w:val="28"/>
        </w:rPr>
      </w:pPr>
      <w:r w:rsidRPr="00D332F2">
        <w:rPr>
          <w:rFonts w:cstheme="minorHAnsi"/>
          <w:sz w:val="28"/>
          <w:szCs w:val="28"/>
        </w:rPr>
        <w:t>Poor sucking or swallowing</w:t>
      </w:r>
    </w:p>
    <w:p w14:paraId="1E873FE3" w14:textId="4D9970CF" w:rsidR="004731EB" w:rsidRPr="00D332F2" w:rsidRDefault="004731EB" w:rsidP="00D332F2">
      <w:pPr>
        <w:pStyle w:val="ListParagraph"/>
        <w:numPr>
          <w:ilvl w:val="0"/>
          <w:numId w:val="18"/>
        </w:numPr>
        <w:spacing w:line="240" w:lineRule="auto"/>
        <w:rPr>
          <w:rFonts w:cstheme="minorHAnsi"/>
          <w:sz w:val="28"/>
          <w:szCs w:val="28"/>
        </w:rPr>
      </w:pPr>
      <w:r w:rsidRPr="00D332F2">
        <w:rPr>
          <w:rFonts w:cstheme="minorHAnsi"/>
          <w:sz w:val="28"/>
          <w:szCs w:val="28"/>
        </w:rPr>
        <w:t>Seizures</w:t>
      </w:r>
    </w:p>
    <w:p w14:paraId="45AAA176" w14:textId="435DD780" w:rsidR="004731EB" w:rsidRPr="00D332F2" w:rsidRDefault="004731EB" w:rsidP="00D332F2">
      <w:pPr>
        <w:pStyle w:val="ListParagraph"/>
        <w:numPr>
          <w:ilvl w:val="0"/>
          <w:numId w:val="18"/>
        </w:numPr>
        <w:spacing w:line="240" w:lineRule="auto"/>
        <w:rPr>
          <w:rFonts w:cstheme="minorHAnsi"/>
          <w:sz w:val="28"/>
          <w:szCs w:val="28"/>
        </w:rPr>
      </w:pPr>
      <w:r w:rsidRPr="00D332F2">
        <w:rPr>
          <w:rFonts w:cstheme="minorHAnsi"/>
          <w:sz w:val="28"/>
          <w:szCs w:val="28"/>
        </w:rPr>
        <w:t>Unequal pupil size</w:t>
      </w:r>
    </w:p>
    <w:p w14:paraId="3E00F5F9" w14:textId="4E5DDADE" w:rsidR="004731EB" w:rsidRPr="00D332F2" w:rsidRDefault="004731EB" w:rsidP="00D332F2">
      <w:pPr>
        <w:pStyle w:val="ListParagraph"/>
        <w:numPr>
          <w:ilvl w:val="0"/>
          <w:numId w:val="18"/>
        </w:numPr>
        <w:spacing w:line="240" w:lineRule="auto"/>
        <w:rPr>
          <w:rFonts w:cstheme="minorHAnsi"/>
          <w:sz w:val="28"/>
          <w:szCs w:val="28"/>
        </w:rPr>
      </w:pPr>
      <w:r w:rsidRPr="00D332F2">
        <w:rPr>
          <w:rFonts w:cstheme="minorHAnsi"/>
          <w:sz w:val="28"/>
          <w:szCs w:val="28"/>
        </w:rPr>
        <w:t xml:space="preserve">Inability to lift the head </w:t>
      </w:r>
    </w:p>
    <w:p w14:paraId="45E91D96" w14:textId="4E18B001" w:rsidR="004731EB" w:rsidRPr="00D332F2" w:rsidRDefault="004731EB" w:rsidP="00D332F2">
      <w:pPr>
        <w:pStyle w:val="ListParagraph"/>
        <w:numPr>
          <w:ilvl w:val="0"/>
          <w:numId w:val="18"/>
        </w:numPr>
        <w:spacing w:line="240" w:lineRule="auto"/>
        <w:rPr>
          <w:rFonts w:cstheme="minorHAnsi"/>
          <w:sz w:val="28"/>
          <w:szCs w:val="28"/>
        </w:rPr>
      </w:pPr>
      <w:r w:rsidRPr="00D332F2">
        <w:rPr>
          <w:rFonts w:cstheme="minorHAnsi"/>
          <w:sz w:val="28"/>
          <w:szCs w:val="28"/>
        </w:rPr>
        <w:t>Location of injury not typical of accidents (should be no bruising until they’re cruising)</w:t>
      </w:r>
    </w:p>
    <w:p w14:paraId="1B20CBF3" w14:textId="77777777" w:rsidR="004731EB" w:rsidRPr="004731EB" w:rsidRDefault="004731EB" w:rsidP="004731EB">
      <w:pPr>
        <w:spacing w:line="240" w:lineRule="auto"/>
        <w:rPr>
          <w:rFonts w:cstheme="minorHAnsi"/>
          <w:sz w:val="28"/>
          <w:szCs w:val="28"/>
        </w:rPr>
      </w:pPr>
    </w:p>
    <w:p w14:paraId="543CF58E" w14:textId="77777777" w:rsidR="004731EB" w:rsidRPr="00D332F2" w:rsidRDefault="004731EB" w:rsidP="004731EB">
      <w:pPr>
        <w:spacing w:line="240" w:lineRule="auto"/>
        <w:rPr>
          <w:rFonts w:ascii="Varela Round" w:hAnsi="Varela Round" w:cstheme="minorHAnsi"/>
          <w:b/>
          <w:bCs/>
          <w:sz w:val="32"/>
          <w:szCs w:val="32"/>
        </w:rPr>
      </w:pPr>
      <w:r w:rsidRPr="00D332F2">
        <w:rPr>
          <w:rFonts w:ascii="Varela Round" w:hAnsi="Varela Round" w:cstheme="minorHAnsi"/>
          <w:b/>
          <w:bCs/>
          <w:sz w:val="32"/>
          <w:szCs w:val="32"/>
        </w:rPr>
        <w:t xml:space="preserve">Behavioral indicators </w:t>
      </w:r>
    </w:p>
    <w:p w14:paraId="41A51EFA" w14:textId="0EDD9DF1" w:rsidR="004731EB" w:rsidRPr="00D332F2" w:rsidRDefault="004731EB" w:rsidP="00D332F2">
      <w:pPr>
        <w:pStyle w:val="ListParagraph"/>
        <w:numPr>
          <w:ilvl w:val="0"/>
          <w:numId w:val="19"/>
        </w:numPr>
        <w:spacing w:line="240" w:lineRule="auto"/>
        <w:rPr>
          <w:rFonts w:cstheme="minorHAnsi"/>
          <w:sz w:val="28"/>
          <w:szCs w:val="28"/>
        </w:rPr>
      </w:pPr>
      <w:r w:rsidRPr="00D332F2">
        <w:rPr>
          <w:rFonts w:cstheme="minorHAnsi"/>
          <w:sz w:val="28"/>
          <w:szCs w:val="28"/>
        </w:rPr>
        <w:t>Lack of smiling or vocalizing</w:t>
      </w:r>
    </w:p>
    <w:p w14:paraId="76A24737" w14:textId="294E3279" w:rsidR="004731EB" w:rsidRPr="00D332F2" w:rsidRDefault="004731EB" w:rsidP="00D332F2">
      <w:pPr>
        <w:pStyle w:val="ListParagraph"/>
        <w:numPr>
          <w:ilvl w:val="0"/>
          <w:numId w:val="19"/>
        </w:numPr>
        <w:spacing w:line="240" w:lineRule="auto"/>
        <w:rPr>
          <w:rFonts w:cstheme="minorHAnsi"/>
          <w:sz w:val="28"/>
          <w:szCs w:val="28"/>
        </w:rPr>
      </w:pPr>
      <w:r w:rsidRPr="00D332F2">
        <w:rPr>
          <w:rFonts w:cstheme="minorHAnsi"/>
          <w:sz w:val="28"/>
          <w:szCs w:val="28"/>
        </w:rPr>
        <w:t>Cries become less and less (due to brain damage)</w:t>
      </w:r>
    </w:p>
    <w:p w14:paraId="4A93067C" w14:textId="01DC0461" w:rsidR="004731EB" w:rsidRPr="00D332F2" w:rsidRDefault="004731EB" w:rsidP="00D332F2">
      <w:pPr>
        <w:pStyle w:val="ListParagraph"/>
        <w:numPr>
          <w:ilvl w:val="0"/>
          <w:numId w:val="19"/>
        </w:numPr>
        <w:spacing w:line="240" w:lineRule="auto"/>
        <w:rPr>
          <w:rFonts w:cstheme="minorHAnsi"/>
          <w:sz w:val="28"/>
          <w:szCs w:val="28"/>
        </w:rPr>
      </w:pPr>
      <w:r w:rsidRPr="00D332F2">
        <w:rPr>
          <w:rFonts w:cstheme="minorHAnsi"/>
          <w:sz w:val="28"/>
          <w:szCs w:val="28"/>
        </w:rPr>
        <w:t>Lethargic</w:t>
      </w:r>
    </w:p>
    <w:p w14:paraId="056CA67B" w14:textId="5CE50DF8" w:rsidR="004731EB" w:rsidRPr="00D332F2" w:rsidRDefault="004731EB" w:rsidP="00D332F2">
      <w:pPr>
        <w:pStyle w:val="ListParagraph"/>
        <w:numPr>
          <w:ilvl w:val="0"/>
          <w:numId w:val="19"/>
        </w:numPr>
        <w:spacing w:line="240" w:lineRule="auto"/>
        <w:rPr>
          <w:rFonts w:cstheme="minorHAnsi"/>
          <w:sz w:val="28"/>
          <w:szCs w:val="28"/>
        </w:rPr>
      </w:pPr>
      <w:r w:rsidRPr="00D332F2">
        <w:rPr>
          <w:rFonts w:cstheme="minorHAnsi"/>
          <w:sz w:val="28"/>
          <w:szCs w:val="28"/>
        </w:rPr>
        <w:t>Irritable</w:t>
      </w:r>
    </w:p>
    <w:p w14:paraId="343B7196" w14:textId="77777777" w:rsidR="004731EB" w:rsidRPr="004731EB" w:rsidRDefault="004731EB" w:rsidP="004731EB">
      <w:pPr>
        <w:spacing w:line="240" w:lineRule="auto"/>
        <w:rPr>
          <w:rFonts w:cstheme="minorHAnsi"/>
          <w:sz w:val="28"/>
          <w:szCs w:val="28"/>
        </w:rPr>
      </w:pPr>
    </w:p>
    <w:p w14:paraId="6781441B" w14:textId="77777777" w:rsidR="004731EB" w:rsidRPr="004731EB" w:rsidRDefault="004731EB" w:rsidP="004731EB">
      <w:pPr>
        <w:spacing w:line="240" w:lineRule="auto"/>
        <w:rPr>
          <w:rFonts w:cstheme="minorHAnsi"/>
          <w:sz w:val="28"/>
          <w:szCs w:val="28"/>
        </w:rPr>
      </w:pPr>
      <w:r w:rsidRPr="004731EB">
        <w:rPr>
          <w:rFonts w:cstheme="minorHAnsi"/>
          <w:sz w:val="28"/>
          <w:szCs w:val="28"/>
        </w:rPr>
        <w:t>NOTE:  In any abusive head trauma case, the duration and force of the shaking, the number of episodes and whether impact is involved all affect the severity of the child’s injuries. In the most violent cases, children may arrive at the emergency room unconscious, suffering seizures, or in shock. In many cases, children may never be brought to the attention of the medical professional if they don't exhibit such severe symptoms.</w:t>
      </w:r>
    </w:p>
    <w:p w14:paraId="651EBDFC" w14:textId="77777777" w:rsidR="004731EB" w:rsidRPr="004731EB" w:rsidRDefault="004731EB" w:rsidP="004731EB">
      <w:pPr>
        <w:spacing w:line="240" w:lineRule="auto"/>
        <w:rPr>
          <w:rFonts w:cstheme="minorHAnsi"/>
          <w:sz w:val="28"/>
          <w:szCs w:val="28"/>
        </w:rPr>
      </w:pPr>
    </w:p>
    <w:p w14:paraId="676B6840" w14:textId="77777777" w:rsidR="004731EB" w:rsidRPr="00D332F2" w:rsidRDefault="004731EB" w:rsidP="004731EB">
      <w:pPr>
        <w:spacing w:line="240" w:lineRule="auto"/>
        <w:rPr>
          <w:rFonts w:ascii="Varela Round" w:hAnsi="Varela Round" w:cstheme="minorHAnsi"/>
          <w:b/>
          <w:bCs/>
          <w:sz w:val="28"/>
          <w:szCs w:val="28"/>
        </w:rPr>
      </w:pPr>
      <w:r w:rsidRPr="00D332F2">
        <w:rPr>
          <w:rFonts w:ascii="Varela Round" w:hAnsi="Varela Round" w:cstheme="minorHAnsi"/>
          <w:b/>
          <w:bCs/>
          <w:sz w:val="28"/>
          <w:szCs w:val="28"/>
        </w:rPr>
        <w:t>Mandatory Requirements for Preventing Pediatric Abusive Head Trauma for Child Care Providers</w:t>
      </w:r>
    </w:p>
    <w:p w14:paraId="1E8B5B2F" w14:textId="77777777" w:rsidR="004731EB" w:rsidRPr="004731EB" w:rsidRDefault="004731EB" w:rsidP="004731EB">
      <w:pPr>
        <w:spacing w:line="240" w:lineRule="auto"/>
        <w:rPr>
          <w:rFonts w:cstheme="minorHAnsi"/>
          <w:sz w:val="28"/>
          <w:szCs w:val="28"/>
        </w:rPr>
      </w:pPr>
    </w:p>
    <w:p w14:paraId="6335DE2F"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Legislation was passed during the General Assembly in 2010 that mandates education on the identification and prevention of Pediatric Abusive Head Trauma for various groups in the state who work with or care for young children. This training will help caregivers recognize early signs of maltreatment, which can prevent escalation to Abusive Head Trauma. Caregivers will learn effective strategies for dealing with a crying infant—the most common trigger for Abusive Head Trauma. All employees and owners of child-care centers are required to take a minimum of 1.5 hours of training on PAHT once every 5 years as a part of their continuing education requirements. This training will count towards the provider’s required annual training total. The initial training must be completed by December 31, 2013. </w:t>
      </w:r>
    </w:p>
    <w:p w14:paraId="24998F30" w14:textId="77777777" w:rsidR="004731EB" w:rsidRPr="004731EB" w:rsidRDefault="004731EB" w:rsidP="004731EB">
      <w:pPr>
        <w:spacing w:line="240" w:lineRule="auto"/>
        <w:rPr>
          <w:rFonts w:cstheme="minorHAnsi"/>
          <w:sz w:val="28"/>
          <w:szCs w:val="28"/>
        </w:rPr>
      </w:pPr>
    </w:p>
    <w:p w14:paraId="3216DD4F" w14:textId="77777777" w:rsidR="004731EB" w:rsidRPr="004731EB" w:rsidRDefault="004731EB" w:rsidP="004731EB">
      <w:pPr>
        <w:spacing w:line="240" w:lineRule="auto"/>
        <w:rPr>
          <w:rFonts w:cstheme="minorHAnsi"/>
          <w:sz w:val="28"/>
          <w:szCs w:val="28"/>
        </w:rPr>
      </w:pPr>
      <w:r w:rsidRPr="004731EB">
        <w:rPr>
          <w:rFonts w:cstheme="minorHAnsi"/>
          <w:sz w:val="28"/>
          <w:szCs w:val="28"/>
        </w:rPr>
        <w:t>During this training, participants will:</w:t>
      </w:r>
    </w:p>
    <w:p w14:paraId="3234F45F" w14:textId="660F7B12" w:rsidR="004731EB" w:rsidRPr="00317C1F" w:rsidRDefault="004731EB" w:rsidP="00317C1F">
      <w:pPr>
        <w:pStyle w:val="ListParagraph"/>
        <w:numPr>
          <w:ilvl w:val="0"/>
          <w:numId w:val="20"/>
        </w:numPr>
        <w:spacing w:line="240" w:lineRule="auto"/>
        <w:rPr>
          <w:rFonts w:cstheme="minorHAnsi"/>
          <w:sz w:val="28"/>
          <w:szCs w:val="28"/>
        </w:rPr>
      </w:pPr>
      <w:r w:rsidRPr="00317C1F">
        <w:rPr>
          <w:rFonts w:cstheme="minorHAnsi"/>
          <w:sz w:val="28"/>
          <w:szCs w:val="28"/>
        </w:rPr>
        <w:t>Review statistics of Abusive Head Trauma</w:t>
      </w:r>
    </w:p>
    <w:p w14:paraId="348F9DBB" w14:textId="18429314" w:rsidR="004731EB" w:rsidRPr="00317C1F" w:rsidRDefault="004731EB" w:rsidP="00317C1F">
      <w:pPr>
        <w:pStyle w:val="ListParagraph"/>
        <w:numPr>
          <w:ilvl w:val="0"/>
          <w:numId w:val="20"/>
        </w:numPr>
        <w:spacing w:line="240" w:lineRule="auto"/>
        <w:rPr>
          <w:rFonts w:cstheme="minorHAnsi"/>
          <w:sz w:val="28"/>
          <w:szCs w:val="28"/>
        </w:rPr>
      </w:pPr>
      <w:r w:rsidRPr="00317C1F">
        <w:rPr>
          <w:rFonts w:cstheme="minorHAnsi"/>
          <w:sz w:val="28"/>
          <w:szCs w:val="28"/>
        </w:rPr>
        <w:t>Define and describe Abusive Head Trauma and its associated injuries</w:t>
      </w:r>
    </w:p>
    <w:p w14:paraId="04A2D1C6" w14:textId="26A4C236" w:rsidR="004731EB" w:rsidRPr="00317C1F" w:rsidRDefault="004731EB" w:rsidP="00317C1F">
      <w:pPr>
        <w:pStyle w:val="ListParagraph"/>
        <w:numPr>
          <w:ilvl w:val="0"/>
          <w:numId w:val="20"/>
        </w:numPr>
        <w:spacing w:line="240" w:lineRule="auto"/>
        <w:rPr>
          <w:rFonts w:cstheme="minorHAnsi"/>
          <w:sz w:val="28"/>
          <w:szCs w:val="28"/>
        </w:rPr>
      </w:pPr>
      <w:r w:rsidRPr="00317C1F">
        <w:rPr>
          <w:rFonts w:cstheme="minorHAnsi"/>
          <w:sz w:val="28"/>
          <w:szCs w:val="28"/>
        </w:rPr>
        <w:t>Describe the anatomy of the infant head and brain</w:t>
      </w:r>
    </w:p>
    <w:p w14:paraId="75564D4D" w14:textId="43309A8B" w:rsidR="004731EB" w:rsidRPr="00317C1F" w:rsidRDefault="004731EB" w:rsidP="00317C1F">
      <w:pPr>
        <w:pStyle w:val="ListParagraph"/>
        <w:numPr>
          <w:ilvl w:val="0"/>
          <w:numId w:val="20"/>
        </w:numPr>
        <w:spacing w:line="240" w:lineRule="auto"/>
        <w:rPr>
          <w:rFonts w:cstheme="minorHAnsi"/>
          <w:sz w:val="28"/>
          <w:szCs w:val="28"/>
        </w:rPr>
      </w:pPr>
      <w:r w:rsidRPr="00317C1F">
        <w:rPr>
          <w:rFonts w:cstheme="minorHAnsi"/>
          <w:sz w:val="28"/>
          <w:szCs w:val="28"/>
        </w:rPr>
        <w:t>Understand the range of outcomes for victims of Abusive Head Trauma</w:t>
      </w:r>
    </w:p>
    <w:p w14:paraId="0AE081E8" w14:textId="7D4FE891" w:rsidR="004731EB" w:rsidRPr="00317C1F" w:rsidRDefault="004731EB" w:rsidP="00317C1F">
      <w:pPr>
        <w:pStyle w:val="ListParagraph"/>
        <w:numPr>
          <w:ilvl w:val="0"/>
          <w:numId w:val="20"/>
        </w:numPr>
        <w:spacing w:line="240" w:lineRule="auto"/>
        <w:rPr>
          <w:rFonts w:cstheme="minorHAnsi"/>
          <w:sz w:val="28"/>
          <w:szCs w:val="28"/>
        </w:rPr>
      </w:pPr>
      <w:r w:rsidRPr="00317C1F">
        <w:rPr>
          <w:rFonts w:cstheme="minorHAnsi"/>
          <w:sz w:val="28"/>
          <w:szCs w:val="28"/>
        </w:rPr>
        <w:t>Discuss risk factors for Abusive Head Trauma</w:t>
      </w:r>
    </w:p>
    <w:p w14:paraId="61E4495E" w14:textId="1A3EEE89" w:rsidR="004731EB" w:rsidRPr="00317C1F" w:rsidRDefault="004731EB" w:rsidP="00317C1F">
      <w:pPr>
        <w:pStyle w:val="ListParagraph"/>
        <w:numPr>
          <w:ilvl w:val="0"/>
          <w:numId w:val="20"/>
        </w:numPr>
        <w:spacing w:line="240" w:lineRule="auto"/>
        <w:rPr>
          <w:rFonts w:cstheme="minorHAnsi"/>
          <w:sz w:val="28"/>
          <w:szCs w:val="28"/>
        </w:rPr>
      </w:pPr>
      <w:r w:rsidRPr="00317C1F">
        <w:rPr>
          <w:rFonts w:cstheme="minorHAnsi"/>
          <w:sz w:val="28"/>
          <w:szCs w:val="28"/>
        </w:rPr>
        <w:t>Discuss prevention of Abusive Head Trauma</w:t>
      </w:r>
    </w:p>
    <w:p w14:paraId="0DDF7BCF" w14:textId="77777777" w:rsidR="004731EB" w:rsidRPr="004731EB" w:rsidRDefault="004731EB" w:rsidP="004731EB">
      <w:pPr>
        <w:spacing w:line="240" w:lineRule="auto"/>
        <w:rPr>
          <w:rFonts w:cstheme="minorHAnsi"/>
          <w:sz w:val="28"/>
          <w:szCs w:val="28"/>
        </w:rPr>
      </w:pPr>
    </w:p>
    <w:p w14:paraId="519D73D0" w14:textId="4B7AB4E3" w:rsidR="004731EB" w:rsidRPr="004731EB" w:rsidRDefault="004731EB" w:rsidP="004731EB">
      <w:pPr>
        <w:spacing w:line="240" w:lineRule="auto"/>
        <w:rPr>
          <w:rFonts w:cstheme="minorHAnsi"/>
          <w:sz w:val="28"/>
          <w:szCs w:val="28"/>
        </w:rPr>
      </w:pPr>
      <w:r w:rsidRPr="004731EB">
        <w:rPr>
          <w:rFonts w:cstheme="minorHAnsi"/>
          <w:sz w:val="28"/>
          <w:szCs w:val="28"/>
        </w:rPr>
        <w:t xml:space="preserve">This training is available face to face from a select group of approved trainers. To find an approved trainer for Preventing Pediatric Abusive Head Trauma Training for Child Care Providers do a search on the </w:t>
      </w:r>
      <w:hyperlink r:id="rId30" w:history="1">
        <w:r w:rsidR="006604C7" w:rsidRPr="00BF208C">
          <w:rPr>
            <w:rStyle w:val="Hyperlink"/>
            <w:sz w:val="28"/>
            <w:szCs w:val="28"/>
          </w:rPr>
          <w:t>ECE-TRIS website</w:t>
        </w:r>
      </w:hyperlink>
      <w:r w:rsidR="006604C7">
        <w:rPr>
          <w:rStyle w:val="Hyperlink"/>
          <w:sz w:val="28"/>
          <w:szCs w:val="28"/>
        </w:rPr>
        <w:t xml:space="preserve"> </w:t>
      </w:r>
      <w:r w:rsidRPr="004731EB">
        <w:rPr>
          <w:rFonts w:cstheme="minorHAnsi"/>
          <w:sz w:val="28"/>
          <w:szCs w:val="28"/>
        </w:rPr>
        <w:t>Click on “Trainer Search” followed by “Pediatric Abusive Head Trauma” before clicking “Submit”.</w:t>
      </w:r>
    </w:p>
    <w:p w14:paraId="2070D492" w14:textId="77777777" w:rsidR="004731EB" w:rsidRPr="004731EB" w:rsidRDefault="004731EB" w:rsidP="004731EB">
      <w:pPr>
        <w:spacing w:line="240" w:lineRule="auto"/>
        <w:rPr>
          <w:rFonts w:cstheme="minorHAnsi"/>
          <w:sz w:val="28"/>
          <w:szCs w:val="28"/>
        </w:rPr>
      </w:pPr>
    </w:p>
    <w:p w14:paraId="2397AEFF" w14:textId="77777777" w:rsidR="004731EB" w:rsidRPr="004731EB" w:rsidRDefault="004731EB" w:rsidP="004731EB">
      <w:pPr>
        <w:spacing w:line="240" w:lineRule="auto"/>
        <w:rPr>
          <w:rFonts w:cstheme="minorHAnsi"/>
          <w:sz w:val="28"/>
          <w:szCs w:val="28"/>
        </w:rPr>
      </w:pPr>
    </w:p>
    <w:p w14:paraId="0D212AD5" w14:textId="11563F5E" w:rsidR="004731EB" w:rsidRPr="00C42141" w:rsidRDefault="004731EB" w:rsidP="004731EB">
      <w:pPr>
        <w:spacing w:line="240" w:lineRule="auto"/>
        <w:rPr>
          <w:rStyle w:val="Hyperlink"/>
          <w:b/>
          <w:bCs/>
          <w:sz w:val="28"/>
          <w:szCs w:val="28"/>
        </w:rPr>
      </w:pPr>
      <w:r w:rsidRPr="00C42141">
        <w:rPr>
          <w:rFonts w:cstheme="minorHAnsi"/>
          <w:b/>
          <w:bCs/>
          <w:sz w:val="28"/>
          <w:szCs w:val="28"/>
        </w:rPr>
        <w:t xml:space="preserve">Free online training is available and can be accessed on the </w:t>
      </w:r>
      <w:r w:rsidR="00991294" w:rsidRPr="00C42141">
        <w:rPr>
          <w:b/>
          <w:bCs/>
          <w:color w:val="000000"/>
        </w:rPr>
        <w:t xml:space="preserve"> </w:t>
      </w:r>
      <w:hyperlink r:id="rId31" w:history="1">
        <w:r w:rsidR="00991294" w:rsidRPr="00C42141">
          <w:rPr>
            <w:rStyle w:val="Hyperlink"/>
            <w:b/>
            <w:bCs/>
            <w:sz w:val="28"/>
            <w:szCs w:val="28"/>
          </w:rPr>
          <w:t>ECE-TRIS homepage</w:t>
        </w:r>
      </w:hyperlink>
    </w:p>
    <w:p w14:paraId="34C9AE33" w14:textId="72AA571F" w:rsidR="00F5118D" w:rsidRDefault="00F5118D" w:rsidP="004731EB">
      <w:pPr>
        <w:spacing w:line="240" w:lineRule="auto"/>
        <w:rPr>
          <w:rFonts w:cstheme="minorHAnsi"/>
          <w:sz w:val="28"/>
          <w:szCs w:val="28"/>
        </w:rPr>
      </w:pPr>
    </w:p>
    <w:p w14:paraId="521BDFA8" w14:textId="77777777" w:rsidR="008D5BAB" w:rsidRDefault="008D5BAB" w:rsidP="004731EB">
      <w:pPr>
        <w:spacing w:line="240" w:lineRule="auto"/>
        <w:rPr>
          <w:rFonts w:cstheme="minorHAnsi"/>
          <w:sz w:val="28"/>
          <w:szCs w:val="28"/>
        </w:rPr>
      </w:pPr>
    </w:p>
    <w:p w14:paraId="0BDD3A79" w14:textId="77777777" w:rsidR="00C66F9F" w:rsidRPr="004731EB" w:rsidRDefault="00C66F9F" w:rsidP="004731EB">
      <w:pPr>
        <w:spacing w:line="240" w:lineRule="auto"/>
        <w:rPr>
          <w:rFonts w:cstheme="minorHAnsi"/>
          <w:sz w:val="28"/>
          <w:szCs w:val="28"/>
        </w:rPr>
      </w:pPr>
    </w:p>
    <w:p w14:paraId="39845302" w14:textId="68C92AEF" w:rsidR="004731EB" w:rsidRPr="00F5118D" w:rsidRDefault="00C42141" w:rsidP="00F5118D">
      <w:pPr>
        <w:spacing w:line="240" w:lineRule="auto"/>
        <w:ind w:left="720"/>
        <w:rPr>
          <w:rFonts w:ascii="Varela Round" w:hAnsi="Varela Round" w:cstheme="minorHAnsi"/>
          <w:b/>
          <w:bCs/>
          <w:sz w:val="44"/>
          <w:szCs w:val="44"/>
        </w:rPr>
      </w:pPr>
      <w:r w:rsidRPr="000060C4">
        <w:rPr>
          <w:rFonts w:ascii="Varela Round" w:hAnsi="Varela Round" w:cstheme="minorHAnsi"/>
          <w:b/>
          <w:bCs/>
          <w:noProof/>
          <w:sz w:val="28"/>
          <w:szCs w:val="28"/>
        </w:rPr>
        <w:drawing>
          <wp:anchor distT="0" distB="0" distL="114300" distR="114300" simplePos="0" relativeHeight="251658252" behindDoc="1" locked="0" layoutInCell="1" allowOverlap="1" wp14:anchorId="08810B2A" wp14:editId="1196FEEE">
            <wp:simplePos x="0" y="0"/>
            <wp:positionH relativeFrom="column">
              <wp:posOffset>0</wp:posOffset>
            </wp:positionH>
            <wp:positionV relativeFrom="paragraph">
              <wp:posOffset>-187848</wp:posOffset>
            </wp:positionV>
            <wp:extent cx="487045" cy="461645"/>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_circle_ltgree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7045" cy="461645"/>
                    </a:xfrm>
                    <a:prstGeom prst="rect">
                      <a:avLst/>
                    </a:prstGeom>
                  </pic:spPr>
                </pic:pic>
              </a:graphicData>
            </a:graphic>
            <wp14:sizeRelH relativeFrom="margin">
              <wp14:pctWidth>0</wp14:pctWidth>
            </wp14:sizeRelH>
            <wp14:sizeRelV relativeFrom="margin">
              <wp14:pctHeight>0</wp14:pctHeight>
            </wp14:sizeRelV>
          </wp:anchor>
        </w:drawing>
      </w:r>
      <w:r w:rsidR="004731EB" w:rsidRPr="00F5118D">
        <w:rPr>
          <w:rFonts w:ascii="Varela Round" w:hAnsi="Varela Round" w:cstheme="minorHAnsi"/>
          <w:b/>
          <w:bCs/>
          <w:sz w:val="44"/>
          <w:szCs w:val="44"/>
        </w:rPr>
        <w:t>Sexual abuse</w:t>
      </w:r>
    </w:p>
    <w:p w14:paraId="2471512A" w14:textId="77777777" w:rsidR="004731EB" w:rsidRPr="004731EB" w:rsidRDefault="004731EB" w:rsidP="00C42141">
      <w:pPr>
        <w:spacing w:line="240" w:lineRule="auto"/>
        <w:ind w:left="810"/>
        <w:rPr>
          <w:rFonts w:cstheme="minorHAnsi"/>
          <w:sz w:val="28"/>
          <w:szCs w:val="28"/>
        </w:rPr>
      </w:pPr>
      <w:r w:rsidRPr="004731EB">
        <w:rPr>
          <w:rFonts w:cstheme="minorHAnsi"/>
          <w:sz w:val="28"/>
          <w:szCs w:val="28"/>
        </w:rPr>
        <w:t xml:space="preserve">Sexual abuse is defined as sexual contact with or sexual exploitation of a child. </w:t>
      </w:r>
    </w:p>
    <w:p w14:paraId="2A437F24" w14:textId="77777777" w:rsidR="004731EB" w:rsidRPr="004731EB" w:rsidRDefault="004731EB" w:rsidP="004731EB">
      <w:pPr>
        <w:spacing w:line="240" w:lineRule="auto"/>
        <w:rPr>
          <w:rFonts w:cstheme="minorHAnsi"/>
          <w:sz w:val="28"/>
          <w:szCs w:val="28"/>
        </w:rPr>
      </w:pPr>
    </w:p>
    <w:p w14:paraId="7A715B78" w14:textId="77777777" w:rsidR="004731EB" w:rsidRPr="00C42141" w:rsidRDefault="004731EB" w:rsidP="004731EB">
      <w:pPr>
        <w:spacing w:line="240" w:lineRule="auto"/>
        <w:rPr>
          <w:rFonts w:ascii="Varela Round" w:hAnsi="Varela Round" w:cstheme="minorHAnsi"/>
          <w:b/>
          <w:bCs/>
          <w:sz w:val="32"/>
          <w:szCs w:val="32"/>
        </w:rPr>
      </w:pPr>
      <w:r w:rsidRPr="00C42141">
        <w:rPr>
          <w:rFonts w:ascii="Varela Round" w:hAnsi="Varela Round" w:cstheme="minorHAnsi"/>
          <w:b/>
          <w:bCs/>
          <w:sz w:val="32"/>
          <w:szCs w:val="32"/>
        </w:rPr>
        <w:t>Examples of sexual abuse</w:t>
      </w:r>
    </w:p>
    <w:p w14:paraId="69CF112A" w14:textId="33F0E968" w:rsidR="004731EB" w:rsidRPr="00C42141" w:rsidRDefault="004731EB" w:rsidP="00C42141">
      <w:pPr>
        <w:pStyle w:val="ListParagraph"/>
        <w:numPr>
          <w:ilvl w:val="0"/>
          <w:numId w:val="21"/>
        </w:numPr>
        <w:spacing w:line="240" w:lineRule="auto"/>
        <w:rPr>
          <w:rFonts w:cstheme="minorHAnsi"/>
          <w:sz w:val="28"/>
          <w:szCs w:val="28"/>
        </w:rPr>
      </w:pPr>
      <w:r w:rsidRPr="00C42141">
        <w:rPr>
          <w:rFonts w:cstheme="minorHAnsi"/>
          <w:sz w:val="28"/>
          <w:szCs w:val="28"/>
        </w:rPr>
        <w:t>Genital exposure</w:t>
      </w:r>
    </w:p>
    <w:p w14:paraId="47D25ACA" w14:textId="25DD236E" w:rsidR="004731EB" w:rsidRPr="00C42141" w:rsidRDefault="004731EB" w:rsidP="00C42141">
      <w:pPr>
        <w:pStyle w:val="ListParagraph"/>
        <w:numPr>
          <w:ilvl w:val="0"/>
          <w:numId w:val="21"/>
        </w:numPr>
        <w:spacing w:line="240" w:lineRule="auto"/>
        <w:rPr>
          <w:rFonts w:cstheme="minorHAnsi"/>
          <w:sz w:val="28"/>
          <w:szCs w:val="28"/>
        </w:rPr>
      </w:pPr>
      <w:r w:rsidRPr="00C42141">
        <w:rPr>
          <w:rFonts w:cstheme="minorHAnsi"/>
          <w:sz w:val="28"/>
          <w:szCs w:val="28"/>
        </w:rPr>
        <w:t>Fondling; masturbation of child victim</w:t>
      </w:r>
    </w:p>
    <w:p w14:paraId="6BF1CBC0" w14:textId="677EE1F3" w:rsidR="004731EB" w:rsidRPr="00C42141" w:rsidRDefault="004731EB" w:rsidP="00C42141">
      <w:pPr>
        <w:pStyle w:val="ListParagraph"/>
        <w:numPr>
          <w:ilvl w:val="0"/>
          <w:numId w:val="21"/>
        </w:numPr>
        <w:spacing w:line="240" w:lineRule="auto"/>
        <w:rPr>
          <w:rFonts w:cstheme="minorHAnsi"/>
          <w:sz w:val="28"/>
          <w:szCs w:val="28"/>
        </w:rPr>
      </w:pPr>
      <w:r w:rsidRPr="00C42141">
        <w:rPr>
          <w:rFonts w:cstheme="minorHAnsi"/>
          <w:sz w:val="28"/>
          <w:szCs w:val="28"/>
        </w:rPr>
        <w:t>Oral stimulation of genitals</w:t>
      </w:r>
    </w:p>
    <w:p w14:paraId="362272D2" w14:textId="1A464803" w:rsidR="004731EB" w:rsidRPr="00C42141" w:rsidRDefault="004731EB" w:rsidP="00C42141">
      <w:pPr>
        <w:pStyle w:val="ListParagraph"/>
        <w:numPr>
          <w:ilvl w:val="0"/>
          <w:numId w:val="21"/>
        </w:numPr>
        <w:spacing w:line="240" w:lineRule="auto"/>
        <w:rPr>
          <w:rFonts w:cstheme="minorHAnsi"/>
          <w:sz w:val="28"/>
          <w:szCs w:val="28"/>
        </w:rPr>
      </w:pPr>
      <w:r w:rsidRPr="00C42141">
        <w:rPr>
          <w:rFonts w:cstheme="minorHAnsi"/>
          <w:sz w:val="28"/>
          <w:szCs w:val="28"/>
        </w:rPr>
        <w:t>Penetration of vagina or anus</w:t>
      </w:r>
    </w:p>
    <w:p w14:paraId="629BB5AF" w14:textId="210329E8" w:rsidR="004731EB" w:rsidRPr="00C42141" w:rsidRDefault="004731EB" w:rsidP="00C42141">
      <w:pPr>
        <w:pStyle w:val="ListParagraph"/>
        <w:numPr>
          <w:ilvl w:val="0"/>
          <w:numId w:val="21"/>
        </w:numPr>
        <w:spacing w:line="240" w:lineRule="auto"/>
        <w:rPr>
          <w:rFonts w:cstheme="minorHAnsi"/>
          <w:sz w:val="28"/>
          <w:szCs w:val="28"/>
        </w:rPr>
      </w:pPr>
      <w:r w:rsidRPr="00C42141">
        <w:rPr>
          <w:rFonts w:cstheme="minorHAnsi"/>
          <w:sz w:val="28"/>
          <w:szCs w:val="28"/>
        </w:rPr>
        <w:t>Child prostitution/pornography</w:t>
      </w:r>
    </w:p>
    <w:p w14:paraId="0A95DAC9" w14:textId="73631734" w:rsidR="004731EB" w:rsidRPr="00C42141" w:rsidRDefault="004731EB" w:rsidP="004731EB">
      <w:pPr>
        <w:spacing w:line="240" w:lineRule="auto"/>
        <w:rPr>
          <w:rFonts w:ascii="Varela Round" w:hAnsi="Varela Round" w:cstheme="minorHAnsi"/>
          <w:b/>
          <w:bCs/>
          <w:sz w:val="32"/>
          <w:szCs w:val="32"/>
        </w:rPr>
      </w:pPr>
      <w:r w:rsidRPr="00C42141">
        <w:rPr>
          <w:rFonts w:ascii="Varela Round" w:hAnsi="Varela Round" w:cstheme="minorHAnsi"/>
          <w:b/>
          <w:bCs/>
          <w:sz w:val="32"/>
          <w:szCs w:val="32"/>
        </w:rPr>
        <w:t>Physical indicators</w:t>
      </w:r>
    </w:p>
    <w:p w14:paraId="31F70D30" w14:textId="635B4DC4" w:rsidR="004731EB" w:rsidRPr="00A15E48" w:rsidRDefault="004731EB" w:rsidP="00A15E48">
      <w:pPr>
        <w:pStyle w:val="ListParagraph"/>
        <w:numPr>
          <w:ilvl w:val="0"/>
          <w:numId w:val="23"/>
        </w:numPr>
        <w:spacing w:line="240" w:lineRule="auto"/>
        <w:rPr>
          <w:rFonts w:cstheme="minorHAnsi"/>
          <w:sz w:val="28"/>
          <w:szCs w:val="28"/>
        </w:rPr>
      </w:pPr>
      <w:r w:rsidRPr="00A15E48">
        <w:rPr>
          <w:rFonts w:cstheme="minorHAnsi"/>
          <w:sz w:val="28"/>
          <w:szCs w:val="28"/>
        </w:rPr>
        <w:t>Difficulty walking or sitting</w:t>
      </w:r>
    </w:p>
    <w:p w14:paraId="6DC1BECE" w14:textId="1D914895" w:rsidR="004731EB" w:rsidRPr="00A15E48" w:rsidRDefault="004731EB" w:rsidP="00A15E48">
      <w:pPr>
        <w:pStyle w:val="ListParagraph"/>
        <w:numPr>
          <w:ilvl w:val="0"/>
          <w:numId w:val="23"/>
        </w:numPr>
        <w:spacing w:line="240" w:lineRule="auto"/>
        <w:rPr>
          <w:rFonts w:cstheme="minorHAnsi"/>
          <w:sz w:val="28"/>
          <w:szCs w:val="28"/>
        </w:rPr>
      </w:pPr>
      <w:r w:rsidRPr="00A15E48">
        <w:rPr>
          <w:rFonts w:cstheme="minorHAnsi"/>
          <w:sz w:val="28"/>
          <w:szCs w:val="28"/>
        </w:rPr>
        <w:t>Bruises or bleeding from external genitalia, vagina, or anal regions</w:t>
      </w:r>
    </w:p>
    <w:p w14:paraId="3CC1D2E8" w14:textId="5BFB9526" w:rsidR="004731EB" w:rsidRPr="00A15E48" w:rsidRDefault="004731EB" w:rsidP="00A15E48">
      <w:pPr>
        <w:pStyle w:val="ListParagraph"/>
        <w:numPr>
          <w:ilvl w:val="0"/>
          <w:numId w:val="23"/>
        </w:numPr>
        <w:spacing w:line="240" w:lineRule="auto"/>
        <w:rPr>
          <w:rFonts w:cstheme="minorHAnsi"/>
          <w:sz w:val="28"/>
          <w:szCs w:val="28"/>
        </w:rPr>
      </w:pPr>
      <w:r w:rsidRPr="00A15E48">
        <w:rPr>
          <w:rFonts w:cstheme="minorHAnsi"/>
          <w:sz w:val="28"/>
          <w:szCs w:val="28"/>
        </w:rPr>
        <w:t>Swelling or inflammation of the genital area</w:t>
      </w:r>
    </w:p>
    <w:p w14:paraId="72C4E1AC" w14:textId="56CA1109" w:rsidR="004731EB" w:rsidRPr="00A15E48" w:rsidRDefault="004731EB" w:rsidP="00A15E48">
      <w:pPr>
        <w:pStyle w:val="ListParagraph"/>
        <w:numPr>
          <w:ilvl w:val="0"/>
          <w:numId w:val="23"/>
        </w:numPr>
        <w:spacing w:line="240" w:lineRule="auto"/>
        <w:rPr>
          <w:rFonts w:cstheme="minorHAnsi"/>
          <w:sz w:val="28"/>
          <w:szCs w:val="28"/>
        </w:rPr>
      </w:pPr>
      <w:r w:rsidRPr="00A15E48">
        <w:rPr>
          <w:rFonts w:cstheme="minorHAnsi"/>
          <w:sz w:val="28"/>
          <w:szCs w:val="28"/>
        </w:rPr>
        <w:t>Torn, stained or bloody underclothes</w:t>
      </w:r>
    </w:p>
    <w:p w14:paraId="06128A0F" w14:textId="10C5B865" w:rsidR="004731EB" w:rsidRPr="00A15E48" w:rsidRDefault="004731EB" w:rsidP="00A15E48">
      <w:pPr>
        <w:pStyle w:val="ListParagraph"/>
        <w:numPr>
          <w:ilvl w:val="0"/>
          <w:numId w:val="23"/>
        </w:numPr>
        <w:spacing w:line="240" w:lineRule="auto"/>
        <w:rPr>
          <w:rFonts w:cstheme="minorHAnsi"/>
          <w:sz w:val="28"/>
          <w:szCs w:val="28"/>
        </w:rPr>
      </w:pPr>
      <w:r w:rsidRPr="00A15E48">
        <w:rPr>
          <w:rFonts w:cstheme="minorHAnsi"/>
          <w:sz w:val="28"/>
          <w:szCs w:val="28"/>
        </w:rPr>
        <w:t>Pain, itching or unexplained infections in the genital area</w:t>
      </w:r>
    </w:p>
    <w:p w14:paraId="535B49AD" w14:textId="77777777" w:rsidR="00A15E48" w:rsidRPr="00A15E48" w:rsidRDefault="004731EB" w:rsidP="00A15E48">
      <w:pPr>
        <w:pStyle w:val="ListParagraph"/>
        <w:numPr>
          <w:ilvl w:val="0"/>
          <w:numId w:val="23"/>
        </w:numPr>
        <w:spacing w:line="240" w:lineRule="auto"/>
        <w:rPr>
          <w:rFonts w:cstheme="minorHAnsi"/>
          <w:sz w:val="28"/>
          <w:szCs w:val="28"/>
        </w:rPr>
      </w:pPr>
      <w:r w:rsidRPr="00A15E48">
        <w:rPr>
          <w:rFonts w:cstheme="minorHAnsi"/>
          <w:sz w:val="28"/>
          <w:szCs w:val="28"/>
        </w:rPr>
        <w:t>Pregnancy</w:t>
      </w:r>
    </w:p>
    <w:p w14:paraId="10471D9F" w14:textId="6F601039" w:rsidR="004731EB" w:rsidRPr="00A15E48" w:rsidRDefault="004731EB" w:rsidP="004731EB">
      <w:pPr>
        <w:spacing w:line="240" w:lineRule="auto"/>
        <w:rPr>
          <w:rFonts w:ascii="Varela Round" w:hAnsi="Varela Round" w:cstheme="minorHAnsi"/>
          <w:b/>
          <w:bCs/>
          <w:sz w:val="32"/>
          <w:szCs w:val="32"/>
        </w:rPr>
      </w:pPr>
      <w:r w:rsidRPr="00A15E48">
        <w:rPr>
          <w:rFonts w:ascii="Varela Round" w:hAnsi="Varela Round" w:cstheme="minorHAnsi"/>
          <w:b/>
          <w:bCs/>
          <w:sz w:val="32"/>
          <w:szCs w:val="32"/>
        </w:rPr>
        <w:t xml:space="preserve">Behavioral indicators </w:t>
      </w:r>
    </w:p>
    <w:p w14:paraId="13480AC5" w14:textId="32D54F7E" w:rsidR="004731EB" w:rsidRPr="00A15E48" w:rsidRDefault="004731EB" w:rsidP="00A15E48">
      <w:pPr>
        <w:pStyle w:val="ListParagraph"/>
        <w:numPr>
          <w:ilvl w:val="0"/>
          <w:numId w:val="22"/>
        </w:numPr>
        <w:spacing w:line="240" w:lineRule="auto"/>
        <w:rPr>
          <w:rFonts w:cstheme="minorHAnsi"/>
          <w:sz w:val="28"/>
          <w:szCs w:val="28"/>
        </w:rPr>
      </w:pPr>
      <w:r w:rsidRPr="00A15E48">
        <w:rPr>
          <w:rFonts w:cstheme="minorHAnsi"/>
          <w:sz w:val="28"/>
          <w:szCs w:val="28"/>
        </w:rPr>
        <w:t>Poor relationships with other children</w:t>
      </w:r>
    </w:p>
    <w:p w14:paraId="4DD1EF46" w14:textId="009A55F4" w:rsidR="004731EB" w:rsidRPr="00A15E48" w:rsidRDefault="004731EB" w:rsidP="00A15E48">
      <w:pPr>
        <w:pStyle w:val="ListParagraph"/>
        <w:numPr>
          <w:ilvl w:val="0"/>
          <w:numId w:val="22"/>
        </w:numPr>
        <w:spacing w:line="240" w:lineRule="auto"/>
        <w:rPr>
          <w:rFonts w:cstheme="minorHAnsi"/>
          <w:sz w:val="28"/>
          <w:szCs w:val="28"/>
        </w:rPr>
      </w:pPr>
      <w:r w:rsidRPr="00A15E48">
        <w:rPr>
          <w:rFonts w:cstheme="minorHAnsi"/>
          <w:sz w:val="28"/>
          <w:szCs w:val="28"/>
        </w:rPr>
        <w:t xml:space="preserve">Return to younger, more babyish behavior (e.g., an older child bedwetting) </w:t>
      </w:r>
    </w:p>
    <w:p w14:paraId="09D523C1" w14:textId="21028151" w:rsidR="004731EB" w:rsidRPr="00A15E48" w:rsidRDefault="004731EB" w:rsidP="00A15E48">
      <w:pPr>
        <w:pStyle w:val="ListParagraph"/>
        <w:numPr>
          <w:ilvl w:val="0"/>
          <w:numId w:val="22"/>
        </w:numPr>
        <w:spacing w:line="240" w:lineRule="auto"/>
        <w:rPr>
          <w:rFonts w:cstheme="minorHAnsi"/>
          <w:sz w:val="28"/>
          <w:szCs w:val="28"/>
        </w:rPr>
      </w:pPr>
      <w:r w:rsidRPr="00A15E48">
        <w:rPr>
          <w:rFonts w:cstheme="minorHAnsi"/>
          <w:sz w:val="28"/>
          <w:szCs w:val="28"/>
        </w:rPr>
        <w:t>Knowledge of sexual behaviors inconsistent with child’s developmental level</w:t>
      </w:r>
    </w:p>
    <w:p w14:paraId="50C955FD" w14:textId="2697D1CE" w:rsidR="004731EB" w:rsidRPr="00A15E48" w:rsidRDefault="004731EB" w:rsidP="00A15E48">
      <w:pPr>
        <w:pStyle w:val="ListParagraph"/>
        <w:numPr>
          <w:ilvl w:val="0"/>
          <w:numId w:val="22"/>
        </w:numPr>
        <w:spacing w:line="240" w:lineRule="auto"/>
        <w:rPr>
          <w:rFonts w:cstheme="minorHAnsi"/>
          <w:sz w:val="28"/>
          <w:szCs w:val="28"/>
        </w:rPr>
      </w:pPr>
      <w:r w:rsidRPr="00A15E48">
        <w:rPr>
          <w:rFonts w:cstheme="minorHAnsi"/>
          <w:sz w:val="28"/>
          <w:szCs w:val="28"/>
        </w:rPr>
        <w:t>Aggressiveness or delinquency</w:t>
      </w:r>
    </w:p>
    <w:p w14:paraId="56F4B190" w14:textId="04D35608" w:rsidR="004731EB" w:rsidRPr="00A15E48" w:rsidRDefault="004731EB" w:rsidP="00A15E48">
      <w:pPr>
        <w:pStyle w:val="ListParagraph"/>
        <w:numPr>
          <w:ilvl w:val="0"/>
          <w:numId w:val="22"/>
        </w:numPr>
        <w:spacing w:line="240" w:lineRule="auto"/>
        <w:rPr>
          <w:rFonts w:cstheme="minorHAnsi"/>
          <w:sz w:val="28"/>
          <w:szCs w:val="28"/>
        </w:rPr>
      </w:pPr>
      <w:r w:rsidRPr="00A15E48">
        <w:rPr>
          <w:rFonts w:cstheme="minorHAnsi"/>
          <w:sz w:val="28"/>
          <w:szCs w:val="28"/>
        </w:rPr>
        <w:t>Running away from home</w:t>
      </w:r>
    </w:p>
    <w:p w14:paraId="044CB550" w14:textId="78B8C0C8" w:rsidR="004731EB" w:rsidRPr="00A15E48" w:rsidRDefault="004731EB" w:rsidP="00A15E48">
      <w:pPr>
        <w:pStyle w:val="ListParagraph"/>
        <w:numPr>
          <w:ilvl w:val="0"/>
          <w:numId w:val="22"/>
        </w:numPr>
        <w:spacing w:line="240" w:lineRule="auto"/>
        <w:rPr>
          <w:rFonts w:cstheme="minorHAnsi"/>
          <w:sz w:val="28"/>
          <w:szCs w:val="28"/>
        </w:rPr>
      </w:pPr>
      <w:r w:rsidRPr="00A15E48">
        <w:rPr>
          <w:rFonts w:cstheme="minorHAnsi"/>
          <w:sz w:val="28"/>
          <w:szCs w:val="28"/>
        </w:rPr>
        <w:t>Drug usage</w:t>
      </w:r>
    </w:p>
    <w:p w14:paraId="0DD462EE" w14:textId="46D09F78" w:rsidR="004731EB" w:rsidRPr="00A15E48" w:rsidRDefault="004731EB" w:rsidP="00A15E48">
      <w:pPr>
        <w:pStyle w:val="ListParagraph"/>
        <w:numPr>
          <w:ilvl w:val="0"/>
          <w:numId w:val="22"/>
        </w:numPr>
        <w:spacing w:line="240" w:lineRule="auto"/>
        <w:rPr>
          <w:rFonts w:cstheme="minorHAnsi"/>
          <w:sz w:val="28"/>
          <w:szCs w:val="28"/>
        </w:rPr>
      </w:pPr>
      <w:r w:rsidRPr="00A15E48">
        <w:rPr>
          <w:rFonts w:cstheme="minorHAnsi"/>
          <w:sz w:val="28"/>
          <w:szCs w:val="28"/>
        </w:rPr>
        <w:t>Behavior that appears to be sexual</w:t>
      </w:r>
    </w:p>
    <w:p w14:paraId="27E40606" w14:textId="47FC590F" w:rsidR="004731EB" w:rsidRPr="00A15E48" w:rsidRDefault="004731EB" w:rsidP="00A15E48">
      <w:pPr>
        <w:pStyle w:val="ListParagraph"/>
        <w:numPr>
          <w:ilvl w:val="0"/>
          <w:numId w:val="22"/>
        </w:numPr>
        <w:spacing w:line="240" w:lineRule="auto"/>
        <w:rPr>
          <w:rFonts w:cstheme="minorHAnsi"/>
          <w:sz w:val="28"/>
          <w:szCs w:val="28"/>
        </w:rPr>
      </w:pPr>
      <w:r w:rsidRPr="00A15E48">
        <w:rPr>
          <w:rFonts w:cstheme="minorHAnsi"/>
          <w:sz w:val="28"/>
          <w:szCs w:val="28"/>
        </w:rPr>
        <w:t>Reluctance to participate in recreational activities (sports, clubs, physical education, etc.)</w:t>
      </w:r>
    </w:p>
    <w:p w14:paraId="1DA42BC2" w14:textId="3AEEC2D0" w:rsidR="004731EB" w:rsidRPr="00A15E48" w:rsidRDefault="004731EB" w:rsidP="004731EB">
      <w:pPr>
        <w:pStyle w:val="ListParagraph"/>
        <w:numPr>
          <w:ilvl w:val="0"/>
          <w:numId w:val="22"/>
        </w:numPr>
        <w:spacing w:line="240" w:lineRule="auto"/>
        <w:rPr>
          <w:rFonts w:cstheme="minorHAnsi"/>
          <w:sz w:val="28"/>
          <w:szCs w:val="28"/>
        </w:rPr>
      </w:pPr>
      <w:r w:rsidRPr="00A15E48">
        <w:rPr>
          <w:rFonts w:cstheme="minorHAnsi"/>
          <w:sz w:val="28"/>
          <w:szCs w:val="28"/>
        </w:rPr>
        <w:t>Preoccupations in young children with sexual organs of self, parents or other children beyond what is developmentally appropriate</w:t>
      </w:r>
    </w:p>
    <w:p w14:paraId="3E5452E1" w14:textId="22F57156" w:rsidR="004731EB" w:rsidRDefault="004731EB" w:rsidP="004731EB">
      <w:pPr>
        <w:spacing w:line="240" w:lineRule="auto"/>
        <w:rPr>
          <w:rFonts w:cstheme="minorHAnsi"/>
          <w:sz w:val="28"/>
          <w:szCs w:val="28"/>
        </w:rPr>
      </w:pPr>
      <w:r w:rsidRPr="004731EB">
        <w:rPr>
          <w:rFonts w:cstheme="minorHAnsi"/>
          <w:sz w:val="28"/>
          <w:szCs w:val="28"/>
        </w:rPr>
        <w:t>NOTE:  These lists may not include every indicator of sexual abuse.  Also, the presence of an indicator does not necessarily mean a child is being sexually abused.</w:t>
      </w:r>
    </w:p>
    <w:p w14:paraId="6C0BD91C" w14:textId="77777777" w:rsidR="00915F00" w:rsidRPr="004731EB" w:rsidRDefault="00915F00" w:rsidP="004731EB">
      <w:pPr>
        <w:spacing w:line="240" w:lineRule="auto"/>
        <w:rPr>
          <w:rFonts w:cstheme="minorHAnsi"/>
          <w:sz w:val="28"/>
          <w:szCs w:val="28"/>
        </w:rPr>
      </w:pPr>
    </w:p>
    <w:p w14:paraId="43FC4A7E" w14:textId="46C0B009" w:rsidR="004731EB" w:rsidRPr="00DB2AFC" w:rsidRDefault="00DB2AFC" w:rsidP="00DB2AFC">
      <w:pPr>
        <w:spacing w:line="240" w:lineRule="auto"/>
        <w:ind w:left="720"/>
        <w:rPr>
          <w:rFonts w:ascii="Varela Round" w:hAnsi="Varela Round" w:cstheme="minorHAnsi"/>
          <w:b/>
          <w:bCs/>
          <w:sz w:val="44"/>
          <w:szCs w:val="44"/>
        </w:rPr>
      </w:pPr>
      <w:r w:rsidRPr="000060C4">
        <w:rPr>
          <w:rFonts w:ascii="Varela Round" w:hAnsi="Varela Round" w:cstheme="minorHAnsi"/>
          <w:b/>
          <w:bCs/>
          <w:noProof/>
          <w:sz w:val="36"/>
          <w:szCs w:val="36"/>
        </w:rPr>
        <w:drawing>
          <wp:anchor distT="0" distB="0" distL="114300" distR="114300" simplePos="0" relativeHeight="251658253" behindDoc="1" locked="0" layoutInCell="1" allowOverlap="1" wp14:anchorId="692E1DB6" wp14:editId="0A3C6E6E">
            <wp:simplePos x="0" y="0"/>
            <wp:positionH relativeFrom="column">
              <wp:posOffset>0</wp:posOffset>
            </wp:positionH>
            <wp:positionV relativeFrom="paragraph">
              <wp:posOffset>-217358</wp:posOffset>
            </wp:positionV>
            <wp:extent cx="508635" cy="481965"/>
            <wp:effectExtent l="0" t="0" r="5715" b="0"/>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_circle_dkteal.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8635" cy="481965"/>
                    </a:xfrm>
                    <a:prstGeom prst="rect">
                      <a:avLst/>
                    </a:prstGeom>
                  </pic:spPr>
                </pic:pic>
              </a:graphicData>
            </a:graphic>
            <wp14:sizeRelH relativeFrom="margin">
              <wp14:pctWidth>0</wp14:pctWidth>
            </wp14:sizeRelH>
            <wp14:sizeRelV relativeFrom="margin">
              <wp14:pctHeight>0</wp14:pctHeight>
            </wp14:sizeRelV>
          </wp:anchor>
        </w:drawing>
      </w:r>
      <w:r w:rsidR="004731EB" w:rsidRPr="00DB2AFC">
        <w:rPr>
          <w:rFonts w:ascii="Varela Round" w:hAnsi="Varela Round" w:cstheme="minorHAnsi"/>
          <w:b/>
          <w:bCs/>
          <w:sz w:val="44"/>
          <w:szCs w:val="44"/>
        </w:rPr>
        <w:t>Emotional abuse and injury</w:t>
      </w:r>
    </w:p>
    <w:p w14:paraId="40C2ABED" w14:textId="5384F282" w:rsidR="004731EB" w:rsidRPr="004731EB" w:rsidRDefault="004731EB" w:rsidP="00DB2AFC">
      <w:pPr>
        <w:spacing w:line="240" w:lineRule="auto"/>
        <w:ind w:left="630"/>
        <w:rPr>
          <w:rFonts w:cstheme="minorHAnsi"/>
          <w:sz w:val="28"/>
          <w:szCs w:val="28"/>
        </w:rPr>
      </w:pPr>
      <w:r w:rsidRPr="005925D9">
        <w:rPr>
          <w:rFonts w:cstheme="minorHAnsi"/>
          <w:b/>
          <w:bCs/>
          <w:sz w:val="28"/>
          <w:szCs w:val="28"/>
        </w:rPr>
        <w:t>Emotional abuse</w:t>
      </w:r>
      <w:r w:rsidRPr="004731EB">
        <w:rPr>
          <w:rFonts w:cstheme="minorHAnsi"/>
          <w:sz w:val="28"/>
          <w:szCs w:val="28"/>
        </w:rPr>
        <w:t xml:space="preserve"> is any action that causes damage to a child’s self-esteem or in any way interferes with a child’s development, especially psychological growth or emotional development.  Extreme or prolonged emotional abuse may lead to </w:t>
      </w:r>
      <w:r w:rsidRPr="005925D9">
        <w:rPr>
          <w:rFonts w:cstheme="minorHAnsi"/>
          <w:b/>
          <w:bCs/>
          <w:sz w:val="28"/>
          <w:szCs w:val="28"/>
        </w:rPr>
        <w:t>emotional injury</w:t>
      </w:r>
      <w:r w:rsidRPr="004731EB">
        <w:rPr>
          <w:rFonts w:cstheme="minorHAnsi"/>
          <w:sz w:val="28"/>
          <w:szCs w:val="28"/>
        </w:rPr>
        <w:t xml:space="preserve">. </w:t>
      </w:r>
      <w:r w:rsidR="005925D9">
        <w:rPr>
          <w:rStyle w:val="FootnoteReference"/>
          <w:rFonts w:cstheme="minorHAnsi"/>
          <w:sz w:val="28"/>
          <w:szCs w:val="28"/>
        </w:rPr>
        <w:footnoteReference w:id="9"/>
      </w:r>
    </w:p>
    <w:p w14:paraId="074A6902" w14:textId="77777777" w:rsidR="004731EB" w:rsidRPr="004731EB" w:rsidRDefault="004731EB" w:rsidP="004731EB">
      <w:pPr>
        <w:spacing w:line="240" w:lineRule="auto"/>
        <w:rPr>
          <w:rFonts w:cstheme="minorHAnsi"/>
          <w:sz w:val="28"/>
          <w:szCs w:val="28"/>
        </w:rPr>
      </w:pPr>
    </w:p>
    <w:p w14:paraId="4CAB3742" w14:textId="77777777" w:rsidR="004731EB" w:rsidRPr="00DB2AFC" w:rsidRDefault="004731EB" w:rsidP="004731EB">
      <w:pPr>
        <w:spacing w:line="240" w:lineRule="auto"/>
        <w:rPr>
          <w:rFonts w:ascii="Varela Round" w:hAnsi="Varela Round" w:cstheme="minorHAnsi"/>
          <w:b/>
          <w:bCs/>
          <w:sz w:val="32"/>
          <w:szCs w:val="32"/>
        </w:rPr>
      </w:pPr>
      <w:r w:rsidRPr="00DB2AFC">
        <w:rPr>
          <w:rFonts w:ascii="Varela Round" w:hAnsi="Varela Round" w:cstheme="minorHAnsi"/>
          <w:b/>
          <w:bCs/>
          <w:sz w:val="32"/>
          <w:szCs w:val="32"/>
        </w:rPr>
        <w:t>Examples of emotional abuse/injury</w:t>
      </w:r>
    </w:p>
    <w:p w14:paraId="5F73CE65" w14:textId="73EAEB56" w:rsidR="004731EB" w:rsidRPr="00DB2AFC" w:rsidRDefault="004731EB" w:rsidP="00DB2AFC">
      <w:pPr>
        <w:pStyle w:val="ListParagraph"/>
        <w:numPr>
          <w:ilvl w:val="0"/>
          <w:numId w:val="24"/>
        </w:numPr>
        <w:spacing w:line="240" w:lineRule="auto"/>
        <w:rPr>
          <w:rFonts w:cstheme="minorHAnsi"/>
          <w:sz w:val="28"/>
          <w:szCs w:val="28"/>
        </w:rPr>
      </w:pPr>
      <w:r w:rsidRPr="00DB2AFC">
        <w:rPr>
          <w:rFonts w:cstheme="minorHAnsi"/>
          <w:b/>
          <w:bCs/>
          <w:sz w:val="28"/>
          <w:szCs w:val="28"/>
        </w:rPr>
        <w:t xml:space="preserve">Ignoring </w:t>
      </w:r>
      <w:r w:rsidRPr="00DB2AFC">
        <w:rPr>
          <w:rFonts w:cstheme="minorHAnsi"/>
          <w:sz w:val="28"/>
          <w:szCs w:val="28"/>
        </w:rPr>
        <w:t>– adult does not respond to child verbally or physically; often acts as if the child is “not there”</w:t>
      </w:r>
    </w:p>
    <w:p w14:paraId="78C1D659" w14:textId="1353FF4D" w:rsidR="004731EB" w:rsidRPr="00DB2AFC" w:rsidRDefault="004731EB" w:rsidP="00DB2AFC">
      <w:pPr>
        <w:pStyle w:val="ListParagraph"/>
        <w:numPr>
          <w:ilvl w:val="0"/>
          <w:numId w:val="24"/>
        </w:numPr>
        <w:spacing w:line="240" w:lineRule="auto"/>
        <w:rPr>
          <w:rFonts w:cstheme="minorHAnsi"/>
          <w:sz w:val="28"/>
          <w:szCs w:val="28"/>
        </w:rPr>
      </w:pPr>
      <w:r w:rsidRPr="00DB2AFC">
        <w:rPr>
          <w:rFonts w:cstheme="minorHAnsi"/>
          <w:b/>
          <w:bCs/>
          <w:sz w:val="28"/>
          <w:szCs w:val="28"/>
        </w:rPr>
        <w:t>Isolating</w:t>
      </w:r>
      <w:r w:rsidRPr="00DB2AFC">
        <w:rPr>
          <w:rFonts w:cstheme="minorHAnsi"/>
          <w:sz w:val="28"/>
          <w:szCs w:val="28"/>
        </w:rPr>
        <w:t xml:space="preserve"> – keeps child alone and prevents the child from interacting with others</w:t>
      </w:r>
    </w:p>
    <w:p w14:paraId="3F49167C" w14:textId="7BB21EA5" w:rsidR="004731EB" w:rsidRPr="00DB2AFC" w:rsidRDefault="004731EB" w:rsidP="00DB2AFC">
      <w:pPr>
        <w:pStyle w:val="ListParagraph"/>
        <w:numPr>
          <w:ilvl w:val="0"/>
          <w:numId w:val="24"/>
        </w:numPr>
        <w:spacing w:line="240" w:lineRule="auto"/>
        <w:rPr>
          <w:rFonts w:cstheme="minorHAnsi"/>
          <w:sz w:val="28"/>
          <w:szCs w:val="28"/>
        </w:rPr>
      </w:pPr>
      <w:r w:rsidRPr="00DB2AFC">
        <w:rPr>
          <w:rFonts w:cstheme="minorHAnsi"/>
          <w:b/>
          <w:bCs/>
          <w:sz w:val="28"/>
          <w:szCs w:val="28"/>
        </w:rPr>
        <w:t>Terrorizing</w:t>
      </w:r>
      <w:r w:rsidRPr="00DB2AFC">
        <w:rPr>
          <w:rFonts w:cstheme="minorHAnsi"/>
          <w:sz w:val="28"/>
          <w:szCs w:val="28"/>
        </w:rPr>
        <w:t xml:space="preserve"> – threatens the child with cruel punishment or death</w:t>
      </w:r>
    </w:p>
    <w:p w14:paraId="71F05A27" w14:textId="13F7CAE2" w:rsidR="004731EB" w:rsidRPr="00DB2AFC" w:rsidRDefault="004731EB" w:rsidP="00DB2AFC">
      <w:pPr>
        <w:pStyle w:val="ListParagraph"/>
        <w:numPr>
          <w:ilvl w:val="0"/>
          <w:numId w:val="24"/>
        </w:numPr>
        <w:spacing w:line="240" w:lineRule="auto"/>
        <w:rPr>
          <w:rFonts w:cstheme="minorHAnsi"/>
          <w:sz w:val="28"/>
          <w:szCs w:val="28"/>
        </w:rPr>
      </w:pPr>
      <w:r w:rsidRPr="00DB2AFC">
        <w:rPr>
          <w:rFonts w:cstheme="minorHAnsi"/>
          <w:b/>
          <w:bCs/>
          <w:sz w:val="28"/>
          <w:szCs w:val="28"/>
        </w:rPr>
        <w:t>Rejecting</w:t>
      </w:r>
      <w:r w:rsidRPr="00DB2AFC">
        <w:rPr>
          <w:rFonts w:cstheme="minorHAnsi"/>
          <w:sz w:val="28"/>
          <w:szCs w:val="28"/>
        </w:rPr>
        <w:t xml:space="preserve"> – tells the child that he or she is unwanted or worthless</w:t>
      </w:r>
    </w:p>
    <w:p w14:paraId="2CBF7278" w14:textId="375D50C9" w:rsidR="004731EB" w:rsidRPr="00DB2AFC" w:rsidRDefault="004731EB" w:rsidP="00DB2AFC">
      <w:pPr>
        <w:pStyle w:val="ListParagraph"/>
        <w:numPr>
          <w:ilvl w:val="0"/>
          <w:numId w:val="24"/>
        </w:numPr>
        <w:spacing w:line="240" w:lineRule="auto"/>
        <w:rPr>
          <w:rFonts w:cstheme="minorHAnsi"/>
          <w:sz w:val="28"/>
          <w:szCs w:val="28"/>
        </w:rPr>
      </w:pPr>
      <w:r w:rsidRPr="00DB2AFC">
        <w:rPr>
          <w:rFonts w:cstheme="minorHAnsi"/>
          <w:b/>
          <w:bCs/>
          <w:sz w:val="28"/>
          <w:szCs w:val="28"/>
        </w:rPr>
        <w:t>Corrupting</w:t>
      </w:r>
      <w:r w:rsidRPr="00DB2AFC">
        <w:rPr>
          <w:rFonts w:cstheme="minorHAnsi"/>
          <w:sz w:val="28"/>
          <w:szCs w:val="28"/>
        </w:rPr>
        <w:t xml:space="preserve"> – allows the child to use drugs or alcohol; view pornographic materials and adult sex acts; watch cruel behavior toward animals; or observe or engage in illegal activities such as stealing, assault, prostitution, gambling, etc.</w:t>
      </w:r>
    </w:p>
    <w:p w14:paraId="47973970" w14:textId="64868D44" w:rsidR="004731EB" w:rsidRPr="00DB2AFC" w:rsidRDefault="004731EB" w:rsidP="00DB2AFC">
      <w:pPr>
        <w:pStyle w:val="ListParagraph"/>
        <w:numPr>
          <w:ilvl w:val="0"/>
          <w:numId w:val="24"/>
        </w:numPr>
        <w:spacing w:line="240" w:lineRule="auto"/>
        <w:rPr>
          <w:rFonts w:cstheme="minorHAnsi"/>
          <w:sz w:val="28"/>
          <w:szCs w:val="28"/>
        </w:rPr>
      </w:pPr>
      <w:r w:rsidRPr="00DB2AFC">
        <w:rPr>
          <w:rFonts w:cstheme="minorHAnsi"/>
          <w:b/>
          <w:bCs/>
          <w:sz w:val="28"/>
          <w:szCs w:val="28"/>
        </w:rPr>
        <w:t>Belittling/demanding</w:t>
      </w:r>
      <w:r w:rsidRPr="00DB2AFC">
        <w:rPr>
          <w:rFonts w:cstheme="minorHAnsi"/>
          <w:sz w:val="28"/>
          <w:szCs w:val="28"/>
        </w:rPr>
        <w:t xml:space="preserve"> - puts child down, compares child to others, ridicules and teases the child, has unrealistic expectations</w:t>
      </w:r>
    </w:p>
    <w:p w14:paraId="0F836158" w14:textId="77777777" w:rsidR="004731EB" w:rsidRPr="00DB2AFC" w:rsidRDefault="004731EB" w:rsidP="004731EB">
      <w:pPr>
        <w:spacing w:line="240" w:lineRule="auto"/>
        <w:rPr>
          <w:rFonts w:ascii="Varela Round" w:hAnsi="Varela Round" w:cstheme="minorHAnsi"/>
          <w:b/>
          <w:bCs/>
          <w:sz w:val="32"/>
          <w:szCs w:val="32"/>
        </w:rPr>
      </w:pPr>
      <w:r w:rsidRPr="00DB2AFC">
        <w:rPr>
          <w:rFonts w:ascii="Varela Round" w:hAnsi="Varela Round" w:cstheme="minorHAnsi"/>
          <w:b/>
          <w:bCs/>
          <w:sz w:val="32"/>
          <w:szCs w:val="32"/>
        </w:rPr>
        <w:t>Behavioral indicators of emotional abuse</w:t>
      </w:r>
    </w:p>
    <w:p w14:paraId="3E3A36C6" w14:textId="66096B76" w:rsidR="004731EB" w:rsidRPr="00DB2AFC" w:rsidRDefault="004731EB" w:rsidP="00DB2AFC">
      <w:pPr>
        <w:pStyle w:val="ListParagraph"/>
        <w:numPr>
          <w:ilvl w:val="0"/>
          <w:numId w:val="25"/>
        </w:numPr>
        <w:spacing w:line="240" w:lineRule="auto"/>
        <w:rPr>
          <w:rFonts w:cstheme="minorHAnsi"/>
          <w:sz w:val="28"/>
          <w:szCs w:val="28"/>
        </w:rPr>
      </w:pPr>
      <w:r w:rsidRPr="00DB2AFC">
        <w:rPr>
          <w:rFonts w:cstheme="minorHAnsi"/>
          <w:sz w:val="28"/>
          <w:szCs w:val="28"/>
        </w:rPr>
        <w:t>Is aggressive or cruel to others</w:t>
      </w:r>
    </w:p>
    <w:p w14:paraId="5A54208C" w14:textId="6768532B" w:rsidR="004731EB" w:rsidRPr="00DB2AFC" w:rsidRDefault="004731EB" w:rsidP="00DB2AFC">
      <w:pPr>
        <w:pStyle w:val="ListParagraph"/>
        <w:numPr>
          <w:ilvl w:val="0"/>
          <w:numId w:val="25"/>
        </w:numPr>
        <w:spacing w:line="240" w:lineRule="auto"/>
        <w:rPr>
          <w:rFonts w:cstheme="minorHAnsi"/>
          <w:sz w:val="28"/>
          <w:szCs w:val="28"/>
        </w:rPr>
      </w:pPr>
      <w:r w:rsidRPr="00DB2AFC">
        <w:rPr>
          <w:rFonts w:cstheme="minorHAnsi"/>
          <w:sz w:val="28"/>
          <w:szCs w:val="28"/>
        </w:rPr>
        <w:t>Exhibits behavior extremes</w:t>
      </w:r>
    </w:p>
    <w:p w14:paraId="687173CC" w14:textId="75979AD1" w:rsidR="004731EB" w:rsidRPr="00DB2AFC" w:rsidRDefault="004731EB" w:rsidP="00DB2AFC">
      <w:pPr>
        <w:pStyle w:val="ListParagraph"/>
        <w:numPr>
          <w:ilvl w:val="0"/>
          <w:numId w:val="25"/>
        </w:numPr>
        <w:spacing w:line="240" w:lineRule="auto"/>
        <w:rPr>
          <w:rFonts w:cstheme="minorHAnsi"/>
          <w:sz w:val="28"/>
          <w:szCs w:val="28"/>
        </w:rPr>
      </w:pPr>
      <w:r w:rsidRPr="00DB2AFC">
        <w:rPr>
          <w:rFonts w:cstheme="minorHAnsi"/>
          <w:sz w:val="28"/>
          <w:szCs w:val="28"/>
        </w:rPr>
        <w:t>Commits destructive or angry acts (such as setting fires, cruelty to animals, destroying property)</w:t>
      </w:r>
    </w:p>
    <w:p w14:paraId="63744A40" w14:textId="315442E0" w:rsidR="004731EB" w:rsidRPr="00DB2AFC" w:rsidRDefault="004731EB" w:rsidP="00DB2AFC">
      <w:pPr>
        <w:pStyle w:val="ListParagraph"/>
        <w:numPr>
          <w:ilvl w:val="0"/>
          <w:numId w:val="25"/>
        </w:numPr>
        <w:spacing w:line="240" w:lineRule="auto"/>
        <w:rPr>
          <w:rFonts w:cstheme="minorHAnsi"/>
          <w:sz w:val="28"/>
          <w:szCs w:val="28"/>
        </w:rPr>
      </w:pPr>
      <w:r w:rsidRPr="00DB2AFC">
        <w:rPr>
          <w:rFonts w:cstheme="minorHAnsi"/>
          <w:sz w:val="28"/>
          <w:szCs w:val="28"/>
        </w:rPr>
        <w:t>Has difficulty forming relationships</w:t>
      </w:r>
    </w:p>
    <w:p w14:paraId="7F515DBA" w14:textId="0D6AD882" w:rsidR="004731EB" w:rsidRPr="00DB2AFC" w:rsidRDefault="004731EB" w:rsidP="00DB2AFC">
      <w:pPr>
        <w:pStyle w:val="ListParagraph"/>
        <w:numPr>
          <w:ilvl w:val="0"/>
          <w:numId w:val="25"/>
        </w:numPr>
        <w:spacing w:line="240" w:lineRule="auto"/>
        <w:rPr>
          <w:rFonts w:cstheme="minorHAnsi"/>
          <w:sz w:val="28"/>
          <w:szCs w:val="28"/>
        </w:rPr>
      </w:pPr>
      <w:r w:rsidRPr="00DB2AFC">
        <w:rPr>
          <w:rFonts w:cstheme="minorHAnsi"/>
          <w:sz w:val="28"/>
          <w:szCs w:val="28"/>
        </w:rPr>
        <w:t>Is withdrawn or shy, passive or compliant</w:t>
      </w:r>
    </w:p>
    <w:p w14:paraId="6F8598A9" w14:textId="504CEA73" w:rsidR="004731EB" w:rsidRPr="00DB2AFC" w:rsidRDefault="004731EB" w:rsidP="00DB2AFC">
      <w:pPr>
        <w:pStyle w:val="ListParagraph"/>
        <w:numPr>
          <w:ilvl w:val="0"/>
          <w:numId w:val="25"/>
        </w:numPr>
        <w:spacing w:line="240" w:lineRule="auto"/>
        <w:rPr>
          <w:rFonts w:cstheme="minorHAnsi"/>
          <w:sz w:val="28"/>
          <w:szCs w:val="28"/>
        </w:rPr>
      </w:pPr>
      <w:r w:rsidRPr="00DB2AFC">
        <w:rPr>
          <w:rFonts w:cstheme="minorHAnsi"/>
          <w:sz w:val="28"/>
          <w:szCs w:val="28"/>
        </w:rPr>
        <w:t>Lags in physical, mental and/or emotional development</w:t>
      </w:r>
    </w:p>
    <w:p w14:paraId="733E8167" w14:textId="56788407" w:rsidR="004731EB" w:rsidRPr="00DB2AFC" w:rsidRDefault="004731EB" w:rsidP="00DB2AFC">
      <w:pPr>
        <w:pStyle w:val="ListParagraph"/>
        <w:numPr>
          <w:ilvl w:val="0"/>
          <w:numId w:val="25"/>
        </w:numPr>
        <w:spacing w:line="240" w:lineRule="auto"/>
        <w:rPr>
          <w:rFonts w:cstheme="minorHAnsi"/>
          <w:sz w:val="28"/>
          <w:szCs w:val="28"/>
        </w:rPr>
      </w:pPr>
      <w:r w:rsidRPr="00DB2AFC">
        <w:rPr>
          <w:rFonts w:cstheme="minorHAnsi"/>
          <w:sz w:val="28"/>
          <w:szCs w:val="28"/>
        </w:rPr>
        <w:t>Suffers from severe anxiety or depression</w:t>
      </w:r>
    </w:p>
    <w:p w14:paraId="3FF74FEB" w14:textId="77777777" w:rsidR="004731EB" w:rsidRPr="00DB2AFC" w:rsidRDefault="004731EB" w:rsidP="004731EB">
      <w:pPr>
        <w:spacing w:line="240" w:lineRule="auto"/>
        <w:rPr>
          <w:rFonts w:ascii="Varela Round" w:hAnsi="Varela Round" w:cstheme="minorHAnsi"/>
          <w:b/>
          <w:bCs/>
          <w:sz w:val="32"/>
          <w:szCs w:val="32"/>
        </w:rPr>
      </w:pPr>
      <w:r w:rsidRPr="00DB2AFC">
        <w:rPr>
          <w:rFonts w:ascii="Varela Round" w:hAnsi="Varela Round" w:cstheme="minorHAnsi"/>
          <w:b/>
          <w:bCs/>
          <w:sz w:val="32"/>
          <w:szCs w:val="32"/>
        </w:rPr>
        <w:t>Physical indicators of emotional abuse</w:t>
      </w:r>
    </w:p>
    <w:p w14:paraId="0DC1BBD2" w14:textId="340F4A5C" w:rsidR="004731EB" w:rsidRPr="00DB2AFC" w:rsidRDefault="004731EB" w:rsidP="00DB2AFC">
      <w:pPr>
        <w:pStyle w:val="ListParagraph"/>
        <w:numPr>
          <w:ilvl w:val="0"/>
          <w:numId w:val="26"/>
        </w:numPr>
        <w:spacing w:line="240" w:lineRule="auto"/>
        <w:rPr>
          <w:rFonts w:cstheme="minorHAnsi"/>
          <w:sz w:val="28"/>
          <w:szCs w:val="28"/>
        </w:rPr>
      </w:pPr>
      <w:r w:rsidRPr="00DB2AFC">
        <w:rPr>
          <w:rFonts w:cstheme="minorHAnsi"/>
          <w:sz w:val="28"/>
          <w:szCs w:val="28"/>
        </w:rPr>
        <w:lastRenderedPageBreak/>
        <w:t>Child pulls out own hair</w:t>
      </w:r>
    </w:p>
    <w:p w14:paraId="5C4F2BC6" w14:textId="46659AD9" w:rsidR="004731EB" w:rsidRPr="00DB2AFC" w:rsidRDefault="004731EB" w:rsidP="00DB2AFC">
      <w:pPr>
        <w:pStyle w:val="ListParagraph"/>
        <w:numPr>
          <w:ilvl w:val="0"/>
          <w:numId w:val="26"/>
        </w:numPr>
        <w:spacing w:line="240" w:lineRule="auto"/>
        <w:rPr>
          <w:rFonts w:cstheme="minorHAnsi"/>
          <w:sz w:val="28"/>
          <w:szCs w:val="28"/>
        </w:rPr>
      </w:pPr>
      <w:r w:rsidRPr="00DB2AFC">
        <w:rPr>
          <w:rFonts w:cstheme="minorHAnsi"/>
          <w:sz w:val="28"/>
          <w:szCs w:val="28"/>
        </w:rPr>
        <w:t>Severe weight loss</w:t>
      </w:r>
    </w:p>
    <w:p w14:paraId="644F2584" w14:textId="67D3A836" w:rsidR="004731EB" w:rsidRPr="00DB2AFC" w:rsidRDefault="004731EB" w:rsidP="00DB2AFC">
      <w:pPr>
        <w:pStyle w:val="ListParagraph"/>
        <w:numPr>
          <w:ilvl w:val="0"/>
          <w:numId w:val="26"/>
        </w:numPr>
        <w:spacing w:line="240" w:lineRule="auto"/>
        <w:rPr>
          <w:rFonts w:cstheme="minorHAnsi"/>
          <w:sz w:val="28"/>
          <w:szCs w:val="28"/>
        </w:rPr>
      </w:pPr>
      <w:r w:rsidRPr="00DB2AFC">
        <w:rPr>
          <w:rFonts w:cstheme="minorHAnsi"/>
          <w:sz w:val="28"/>
          <w:szCs w:val="28"/>
        </w:rPr>
        <w:t>Self-mutilation</w:t>
      </w:r>
    </w:p>
    <w:p w14:paraId="4B5F29F2" w14:textId="77777777" w:rsidR="004731EB" w:rsidRPr="004731EB" w:rsidRDefault="004731EB" w:rsidP="004731EB">
      <w:pPr>
        <w:spacing w:line="240" w:lineRule="auto"/>
        <w:rPr>
          <w:rFonts w:cstheme="minorHAnsi"/>
          <w:sz w:val="28"/>
          <w:szCs w:val="28"/>
        </w:rPr>
      </w:pPr>
      <w:r w:rsidRPr="004731EB">
        <w:rPr>
          <w:rFonts w:cstheme="minorHAnsi"/>
          <w:sz w:val="28"/>
          <w:szCs w:val="28"/>
        </w:rPr>
        <w:t>NOTE:  These lists may not include every indicator of emotional abuse.  Also, the presence of an indicator does not necessarily mean a child is being emotionally abused.</w:t>
      </w:r>
    </w:p>
    <w:p w14:paraId="1CD8FF75"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 </w:t>
      </w:r>
    </w:p>
    <w:p w14:paraId="4BCCFD7A" w14:textId="09BE074A" w:rsidR="004731EB" w:rsidRDefault="004731EB" w:rsidP="004731EB">
      <w:pPr>
        <w:spacing w:line="240" w:lineRule="auto"/>
        <w:rPr>
          <w:rFonts w:cstheme="minorHAnsi"/>
          <w:sz w:val="28"/>
          <w:szCs w:val="28"/>
        </w:rPr>
      </w:pPr>
      <w:r w:rsidRPr="004731EB">
        <w:rPr>
          <w:rFonts w:cstheme="minorHAnsi"/>
          <w:sz w:val="28"/>
          <w:szCs w:val="28"/>
        </w:rPr>
        <w:t xml:space="preserve"> </w:t>
      </w:r>
      <w:r w:rsidR="008776FB">
        <w:rPr>
          <w:rFonts w:cstheme="minorHAnsi"/>
          <w:noProof/>
          <w:sz w:val="28"/>
          <w:szCs w:val="28"/>
        </w:rPr>
        <w:drawing>
          <wp:inline distT="0" distB="0" distL="0" distR="0" wp14:anchorId="32E4C462" wp14:editId="2A2BE538">
            <wp:extent cx="854908" cy="1250698"/>
            <wp:effectExtent l="0" t="0" r="2540" b="6985"/>
            <wp:docPr id="18" name="Picture 18" descr="A picture containing toy, sitting, doll,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y wheelchair.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91308" cy="1303949"/>
                    </a:xfrm>
                    <a:prstGeom prst="rect">
                      <a:avLst/>
                    </a:prstGeom>
                  </pic:spPr>
                </pic:pic>
              </a:graphicData>
            </a:graphic>
          </wp:inline>
        </w:drawing>
      </w:r>
      <w:r w:rsidR="00476063">
        <w:rPr>
          <w:rFonts w:cstheme="minorHAnsi"/>
          <w:sz w:val="28"/>
          <w:szCs w:val="28"/>
        </w:rPr>
        <w:t xml:space="preserve">       </w:t>
      </w:r>
      <w:r w:rsidR="00476063">
        <w:rPr>
          <w:rFonts w:cstheme="minorHAnsi"/>
          <w:noProof/>
          <w:sz w:val="28"/>
          <w:szCs w:val="28"/>
        </w:rPr>
        <w:drawing>
          <wp:inline distT="0" distB="0" distL="0" distR="0" wp14:anchorId="78D2F7B4" wp14:editId="71056A76">
            <wp:extent cx="1708220" cy="1226597"/>
            <wp:effectExtent l="0" t="0" r="6350" b="0"/>
            <wp:docPr id="19" name="Picture 19" descr="A small child sit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 with Down Syndrome playing with a toy.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29907" cy="1242169"/>
                    </a:xfrm>
                    <a:prstGeom prst="rect">
                      <a:avLst/>
                    </a:prstGeom>
                  </pic:spPr>
                </pic:pic>
              </a:graphicData>
            </a:graphic>
          </wp:inline>
        </w:drawing>
      </w:r>
    </w:p>
    <w:p w14:paraId="5A2A4C11" w14:textId="33677198" w:rsidR="00EB3B88" w:rsidRDefault="00EB3B88" w:rsidP="004731EB">
      <w:pPr>
        <w:spacing w:line="240" w:lineRule="auto"/>
        <w:rPr>
          <w:rFonts w:ascii="Varela Round" w:hAnsi="Varela Round" w:cstheme="minorHAnsi"/>
          <w:b/>
          <w:bCs/>
          <w:sz w:val="32"/>
          <w:szCs w:val="32"/>
        </w:rPr>
      </w:pPr>
      <w:r w:rsidRPr="00EB3B88">
        <w:rPr>
          <w:rFonts w:ascii="Varela Round" w:hAnsi="Varela Round" w:cstheme="minorHAnsi"/>
          <w:b/>
          <w:bCs/>
          <w:sz w:val="32"/>
          <w:szCs w:val="32"/>
        </w:rPr>
        <w:t>Children with special needs</w:t>
      </w:r>
    </w:p>
    <w:p w14:paraId="490458B6" w14:textId="77777777" w:rsidR="00AB2EF7" w:rsidRPr="00AB2EF7" w:rsidRDefault="00AB2EF7" w:rsidP="008E1AB9">
      <w:pPr>
        <w:pStyle w:val="OBodyChar"/>
        <w:ind w:left="450" w:right="20"/>
        <w:rPr>
          <w:rFonts w:ascii="Calibri" w:hAnsi="Calibri" w:cs="Calibri"/>
        </w:rPr>
      </w:pPr>
      <w:r w:rsidRPr="00AB2EF7">
        <w:rPr>
          <w:rFonts w:ascii="Calibri" w:hAnsi="Calibri" w:cs="Calibri"/>
        </w:rPr>
        <w:t>Children with disabilities and other special needs are approximately twice as likely to be abused and neglected as children without disabilities. This may be due to specific characteristics of the child, characteristics of the family, and/or societal myths about children with special needs.</w:t>
      </w:r>
    </w:p>
    <w:p w14:paraId="46CC0885" w14:textId="77777777" w:rsidR="00AB2EF7" w:rsidRPr="00AB2EF7" w:rsidRDefault="00AB2EF7" w:rsidP="00AB2EF7">
      <w:pPr>
        <w:pStyle w:val="OBodyChar"/>
        <w:ind w:left="0" w:right="20"/>
        <w:rPr>
          <w:rFonts w:ascii="Calibri" w:hAnsi="Calibri" w:cs="Calibri"/>
        </w:rPr>
      </w:pPr>
    </w:p>
    <w:p w14:paraId="1C6FBE52" w14:textId="77777777" w:rsidR="00AB2EF7" w:rsidRPr="008E1AB9" w:rsidRDefault="00AB2EF7" w:rsidP="00AB2EF7">
      <w:pPr>
        <w:pStyle w:val="OBodyChar"/>
        <w:ind w:left="0"/>
        <w:rPr>
          <w:rFonts w:ascii="Calibri" w:hAnsi="Calibri" w:cs="Calibri"/>
          <w:b/>
          <w:bCs w:val="0"/>
        </w:rPr>
      </w:pPr>
      <w:r w:rsidRPr="008E1AB9">
        <w:rPr>
          <w:rFonts w:ascii="Calibri" w:hAnsi="Calibri" w:cs="Calibri"/>
          <w:b/>
          <w:bCs w:val="0"/>
        </w:rPr>
        <w:t xml:space="preserve">Children with special needs may: </w:t>
      </w:r>
    </w:p>
    <w:p w14:paraId="05E507C4" w14:textId="77777777" w:rsidR="00AB2EF7" w:rsidRPr="00AB2EF7" w:rsidRDefault="00AB2EF7" w:rsidP="008E1AB9">
      <w:pPr>
        <w:pStyle w:val="OBulletSquare146"/>
        <w:numPr>
          <w:ilvl w:val="0"/>
          <w:numId w:val="28"/>
        </w:numPr>
        <w:rPr>
          <w:rFonts w:ascii="Calibri" w:hAnsi="Calibri" w:cs="Calibri"/>
        </w:rPr>
      </w:pPr>
      <w:r w:rsidRPr="00AB2EF7">
        <w:rPr>
          <w:rFonts w:ascii="Calibri" w:hAnsi="Calibri" w:cs="Calibri"/>
        </w:rPr>
        <w:t>lack knowledge or understanding of when an adult’s behavior is wrong or inappropriate;</w:t>
      </w:r>
    </w:p>
    <w:p w14:paraId="3E67919E" w14:textId="77777777" w:rsidR="00AB2EF7" w:rsidRPr="00AB2EF7" w:rsidRDefault="00AB2EF7" w:rsidP="008E1AB9">
      <w:pPr>
        <w:pStyle w:val="OBulletSquare146"/>
        <w:numPr>
          <w:ilvl w:val="0"/>
          <w:numId w:val="28"/>
        </w:numPr>
        <w:rPr>
          <w:rFonts w:ascii="Calibri" w:hAnsi="Calibri" w:cs="Calibri"/>
        </w:rPr>
      </w:pPr>
      <w:r w:rsidRPr="00AB2EF7">
        <w:rPr>
          <w:rFonts w:ascii="Calibri" w:hAnsi="Calibri" w:cs="Calibri"/>
        </w:rPr>
        <w:t>be unable to defend themselves or escape (physical disabilities), and/or</w:t>
      </w:r>
    </w:p>
    <w:p w14:paraId="264A22B5" w14:textId="496F738B" w:rsidR="00AB2EF7" w:rsidRDefault="00AB2EF7" w:rsidP="008E1AB9">
      <w:pPr>
        <w:pStyle w:val="OBulletSquare146"/>
        <w:numPr>
          <w:ilvl w:val="0"/>
          <w:numId w:val="28"/>
        </w:numPr>
        <w:rPr>
          <w:rFonts w:ascii="Calibri" w:hAnsi="Calibri" w:cs="Calibri"/>
        </w:rPr>
      </w:pPr>
      <w:r w:rsidRPr="00AB2EF7">
        <w:rPr>
          <w:rFonts w:ascii="Calibri" w:hAnsi="Calibri" w:cs="Calibri"/>
        </w:rPr>
        <w:t xml:space="preserve">have difficulty communicating; perpetrators feel they can </w:t>
      </w:r>
      <w:r w:rsidRPr="00AB2EF7">
        <w:rPr>
          <w:rFonts w:ascii="Calibri" w:hAnsi="Calibri" w:cs="Calibri"/>
        </w:rPr>
        <w:br/>
        <w:t>“get away with it” because the child won’t be able to report the behavior.</w:t>
      </w:r>
    </w:p>
    <w:p w14:paraId="35F0BAA1" w14:textId="77777777" w:rsidR="0031298E" w:rsidRPr="0031298E" w:rsidRDefault="0031298E" w:rsidP="0031298E">
      <w:pPr>
        <w:pStyle w:val="OBulletSquare146"/>
        <w:numPr>
          <w:ilvl w:val="0"/>
          <w:numId w:val="0"/>
        </w:numPr>
        <w:ind w:left="720"/>
        <w:jc w:val="right"/>
        <w:rPr>
          <w:sz w:val="18"/>
          <w:szCs w:val="18"/>
        </w:rPr>
      </w:pPr>
      <w:r w:rsidRPr="0031298E">
        <w:rPr>
          <w:sz w:val="18"/>
          <w:szCs w:val="18"/>
        </w:rPr>
        <w:t>U.S. Department of Health and Human Services: The Administration for Children and Families (2001).</w:t>
      </w:r>
    </w:p>
    <w:p w14:paraId="53B08525" w14:textId="77777777" w:rsidR="0031298E" w:rsidRPr="0031298E" w:rsidRDefault="0031298E" w:rsidP="0031298E">
      <w:pPr>
        <w:pStyle w:val="OBulletSquare146"/>
        <w:numPr>
          <w:ilvl w:val="0"/>
          <w:numId w:val="0"/>
        </w:numPr>
        <w:jc w:val="right"/>
        <w:rPr>
          <w:rFonts w:ascii="Calibri" w:hAnsi="Calibri" w:cs="Calibri"/>
          <w:sz w:val="32"/>
          <w:szCs w:val="32"/>
        </w:rPr>
      </w:pPr>
    </w:p>
    <w:p w14:paraId="227DA3DF" w14:textId="77777777" w:rsidR="00AB2EF7" w:rsidRPr="00EB3B88" w:rsidRDefault="00AB2EF7" w:rsidP="004731EB">
      <w:pPr>
        <w:spacing w:line="240" w:lineRule="auto"/>
        <w:rPr>
          <w:rFonts w:ascii="Varela Round" w:hAnsi="Varela Round" w:cstheme="minorHAnsi"/>
          <w:b/>
          <w:bCs/>
          <w:sz w:val="32"/>
          <w:szCs w:val="32"/>
        </w:rPr>
      </w:pPr>
    </w:p>
    <w:p w14:paraId="12250039"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 </w:t>
      </w:r>
    </w:p>
    <w:p w14:paraId="78F02E12" w14:textId="77777777" w:rsidR="002513CC" w:rsidRDefault="002513CC" w:rsidP="004731EB">
      <w:pPr>
        <w:spacing w:line="240" w:lineRule="auto"/>
        <w:rPr>
          <w:rFonts w:cstheme="minorHAnsi"/>
          <w:sz w:val="28"/>
          <w:szCs w:val="28"/>
        </w:rPr>
        <w:sectPr w:rsidR="002513CC" w:rsidSect="00DF0CF9">
          <w:headerReference w:type="default" r:id="rId34"/>
          <w:pgSz w:w="12240" w:h="15840"/>
          <w:pgMar w:top="1440" w:right="990" w:bottom="1440" w:left="630" w:header="720" w:footer="720" w:gutter="0"/>
          <w:cols w:space="720"/>
          <w:docGrid w:linePitch="360"/>
        </w:sectPr>
      </w:pPr>
    </w:p>
    <w:p w14:paraId="0D1B5165" w14:textId="77777777" w:rsidR="00E96A4A" w:rsidRDefault="00E96A4A" w:rsidP="00BA56ED">
      <w:pPr>
        <w:spacing w:line="240" w:lineRule="auto"/>
        <w:rPr>
          <w:rFonts w:ascii="Varela Round" w:hAnsi="Varela Round" w:cstheme="minorHAnsi"/>
          <w:b/>
          <w:bCs/>
          <w:sz w:val="44"/>
          <w:szCs w:val="44"/>
        </w:rPr>
      </w:pPr>
    </w:p>
    <w:p w14:paraId="30864873" w14:textId="60C8A97F" w:rsidR="004731EB" w:rsidRPr="008C1EAA" w:rsidRDefault="008C1EAA" w:rsidP="008C1EAA">
      <w:pPr>
        <w:spacing w:line="240" w:lineRule="auto"/>
        <w:ind w:left="720"/>
        <w:rPr>
          <w:rFonts w:ascii="Varela Round" w:hAnsi="Varela Round" w:cstheme="minorHAnsi"/>
          <w:b/>
          <w:bCs/>
          <w:sz w:val="44"/>
          <w:szCs w:val="44"/>
        </w:rPr>
      </w:pPr>
      <w:r>
        <w:rPr>
          <w:rFonts w:ascii="Varela Round" w:hAnsi="Varela Round" w:cstheme="minorHAnsi"/>
          <w:b/>
          <w:bCs/>
          <w:noProof/>
          <w:sz w:val="44"/>
          <w:szCs w:val="44"/>
        </w:rPr>
        <w:drawing>
          <wp:anchor distT="0" distB="0" distL="114300" distR="114300" simplePos="0" relativeHeight="251658254" behindDoc="1" locked="0" layoutInCell="1" allowOverlap="1" wp14:anchorId="535536A8" wp14:editId="3F67215F">
            <wp:simplePos x="0" y="0"/>
            <wp:positionH relativeFrom="column">
              <wp:posOffset>-123713</wp:posOffset>
            </wp:positionH>
            <wp:positionV relativeFrom="paragraph">
              <wp:posOffset>-406400</wp:posOffset>
            </wp:positionV>
            <wp:extent cx="925718" cy="752789"/>
            <wp:effectExtent l="0" t="0" r="8255"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hone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25718" cy="752789"/>
                    </a:xfrm>
                    <a:prstGeom prst="rect">
                      <a:avLst/>
                    </a:prstGeom>
                  </pic:spPr>
                </pic:pic>
              </a:graphicData>
            </a:graphic>
          </wp:anchor>
        </w:drawing>
      </w:r>
      <w:r w:rsidR="004731EB" w:rsidRPr="008C1EAA">
        <w:rPr>
          <w:rFonts w:ascii="Varela Round" w:hAnsi="Varela Round" w:cstheme="minorHAnsi"/>
          <w:b/>
          <w:bCs/>
          <w:sz w:val="44"/>
          <w:szCs w:val="44"/>
        </w:rPr>
        <w:t xml:space="preserve"> Report</w:t>
      </w:r>
    </w:p>
    <w:p w14:paraId="2A963108" w14:textId="1B28C2FB" w:rsidR="004731EB" w:rsidRDefault="004731EB" w:rsidP="00D51386">
      <w:pPr>
        <w:pStyle w:val="ListParagraph"/>
        <w:numPr>
          <w:ilvl w:val="0"/>
          <w:numId w:val="28"/>
        </w:numPr>
        <w:spacing w:line="240" w:lineRule="auto"/>
        <w:rPr>
          <w:rFonts w:cstheme="minorHAnsi"/>
          <w:sz w:val="28"/>
          <w:szCs w:val="28"/>
        </w:rPr>
      </w:pPr>
      <w:r w:rsidRPr="00D51386">
        <w:rPr>
          <w:rFonts w:cstheme="minorHAnsi"/>
          <w:sz w:val="28"/>
          <w:szCs w:val="28"/>
        </w:rPr>
        <w:t>Know your program's child abuse reporting policy and follow it. If your program does not have a policy, suggest that one be developed.</w:t>
      </w:r>
    </w:p>
    <w:p w14:paraId="05CCD90D" w14:textId="77777777" w:rsidR="00D51386" w:rsidRPr="00D51386" w:rsidRDefault="00D51386" w:rsidP="00D51386">
      <w:pPr>
        <w:pStyle w:val="ListParagraph"/>
        <w:spacing w:line="240" w:lineRule="auto"/>
        <w:rPr>
          <w:rFonts w:cstheme="minorHAnsi"/>
          <w:sz w:val="28"/>
          <w:szCs w:val="28"/>
        </w:rPr>
      </w:pPr>
    </w:p>
    <w:p w14:paraId="5EE3BDCC" w14:textId="7F4E8166" w:rsidR="004731EB" w:rsidRPr="00D51386" w:rsidRDefault="004731EB" w:rsidP="00D51386">
      <w:pPr>
        <w:pStyle w:val="ListParagraph"/>
        <w:numPr>
          <w:ilvl w:val="0"/>
          <w:numId w:val="28"/>
        </w:numPr>
        <w:spacing w:line="240" w:lineRule="auto"/>
        <w:rPr>
          <w:rFonts w:cstheme="minorHAnsi"/>
          <w:sz w:val="28"/>
          <w:szCs w:val="28"/>
        </w:rPr>
      </w:pPr>
      <w:r w:rsidRPr="00D51386">
        <w:rPr>
          <w:rFonts w:cstheme="minorHAnsi"/>
          <w:b/>
          <w:bCs/>
          <w:sz w:val="28"/>
          <w:szCs w:val="28"/>
        </w:rPr>
        <w:t>Report whenever you have reasonable cause to believe a child is experiencing abuse or neglect.</w:t>
      </w:r>
      <w:r w:rsidRPr="00D51386">
        <w:rPr>
          <w:rFonts w:cstheme="minorHAnsi"/>
          <w:sz w:val="28"/>
          <w:szCs w:val="28"/>
        </w:rPr>
        <w:t xml:space="preserve">  YOU are responsible for ensuring that a report is made to the proper authorities.  Therefore, you should make the report yourself.  If your program requires that you report suspected abuse or neglect to your supervisor, </w:t>
      </w:r>
      <w:r w:rsidRPr="00D51386">
        <w:rPr>
          <w:rFonts w:cstheme="minorHAnsi"/>
          <w:sz w:val="28"/>
          <w:szCs w:val="28"/>
          <w:u w:val="single"/>
        </w:rPr>
        <w:t>you and your supervisor should make the report together</w:t>
      </w:r>
      <w:r w:rsidRPr="00D51386">
        <w:rPr>
          <w:rFonts w:cstheme="minorHAnsi"/>
          <w:sz w:val="28"/>
          <w:szCs w:val="28"/>
        </w:rPr>
        <w:t>.  Both of you are responsible once you have reported your suspicions to your supervisor.</w:t>
      </w:r>
    </w:p>
    <w:p w14:paraId="61F5164C" w14:textId="77777777" w:rsidR="004731EB" w:rsidRPr="004731EB" w:rsidRDefault="004731EB" w:rsidP="004731EB">
      <w:pPr>
        <w:spacing w:line="240" w:lineRule="auto"/>
        <w:rPr>
          <w:rFonts w:cstheme="minorHAnsi"/>
          <w:sz w:val="28"/>
          <w:szCs w:val="28"/>
        </w:rPr>
      </w:pPr>
    </w:p>
    <w:p w14:paraId="12653DA0" w14:textId="77777777" w:rsidR="004731EB" w:rsidRPr="0078354E" w:rsidRDefault="004731EB" w:rsidP="004731EB">
      <w:pPr>
        <w:spacing w:line="240" w:lineRule="auto"/>
        <w:rPr>
          <w:rFonts w:ascii="Varela Round" w:hAnsi="Varela Round" w:cstheme="minorHAnsi"/>
          <w:sz w:val="32"/>
          <w:szCs w:val="32"/>
        </w:rPr>
      </w:pPr>
      <w:r w:rsidRPr="0078354E">
        <w:rPr>
          <w:rFonts w:ascii="Varela Round" w:hAnsi="Varela Round" w:cstheme="minorHAnsi"/>
          <w:sz w:val="32"/>
          <w:szCs w:val="32"/>
        </w:rPr>
        <w:t>Who do I call to report?</w:t>
      </w:r>
    </w:p>
    <w:p w14:paraId="50F9D8B3" w14:textId="77777777" w:rsidR="004731EB" w:rsidRPr="004731EB" w:rsidRDefault="004731EB" w:rsidP="0043383B">
      <w:pPr>
        <w:spacing w:line="240" w:lineRule="auto"/>
        <w:ind w:left="1080"/>
        <w:rPr>
          <w:rFonts w:cstheme="minorHAnsi"/>
          <w:sz w:val="28"/>
          <w:szCs w:val="28"/>
        </w:rPr>
      </w:pPr>
    </w:p>
    <w:p w14:paraId="1BFB2000" w14:textId="0DFDE0F0" w:rsidR="004731EB" w:rsidRPr="0078354E" w:rsidRDefault="004731EB" w:rsidP="0043383B">
      <w:pPr>
        <w:pStyle w:val="ListParagraph"/>
        <w:numPr>
          <w:ilvl w:val="0"/>
          <w:numId w:val="30"/>
        </w:numPr>
        <w:spacing w:line="240" w:lineRule="auto"/>
        <w:ind w:left="1080"/>
        <w:rPr>
          <w:rFonts w:cstheme="minorHAnsi"/>
          <w:sz w:val="28"/>
          <w:szCs w:val="28"/>
        </w:rPr>
      </w:pPr>
      <w:r w:rsidRPr="0078354E">
        <w:rPr>
          <w:rFonts w:cstheme="minorHAnsi"/>
          <w:sz w:val="28"/>
          <w:szCs w:val="28"/>
        </w:rPr>
        <w:t xml:space="preserve">When a child </w:t>
      </w:r>
      <w:r w:rsidRPr="0078354E">
        <w:rPr>
          <w:rFonts w:cstheme="minorHAnsi"/>
          <w:b/>
          <w:bCs/>
          <w:sz w:val="28"/>
          <w:szCs w:val="28"/>
        </w:rPr>
        <w:t>IS NOT</w:t>
      </w:r>
      <w:r w:rsidRPr="0078354E">
        <w:rPr>
          <w:rFonts w:cstheme="minorHAnsi"/>
          <w:sz w:val="28"/>
          <w:szCs w:val="28"/>
        </w:rPr>
        <w:t xml:space="preserve"> in immediate danger, call:</w:t>
      </w:r>
    </w:p>
    <w:p w14:paraId="0C0752BB" w14:textId="3F51F29A" w:rsidR="004731EB" w:rsidRPr="0078354E" w:rsidRDefault="004731EB" w:rsidP="0043383B">
      <w:pPr>
        <w:pStyle w:val="ListParagraph"/>
        <w:numPr>
          <w:ilvl w:val="0"/>
          <w:numId w:val="31"/>
        </w:numPr>
        <w:spacing w:line="240" w:lineRule="auto"/>
        <w:ind w:left="1620"/>
        <w:rPr>
          <w:rFonts w:cstheme="minorHAnsi"/>
          <w:sz w:val="28"/>
          <w:szCs w:val="28"/>
        </w:rPr>
      </w:pPr>
      <w:r w:rsidRPr="0078354E">
        <w:rPr>
          <w:rFonts w:cstheme="minorHAnsi"/>
          <w:sz w:val="28"/>
          <w:szCs w:val="28"/>
        </w:rPr>
        <w:t>Your county Department for Community Based Services</w:t>
      </w:r>
    </w:p>
    <w:p w14:paraId="0FFD824A" w14:textId="77777777" w:rsidR="004731EB" w:rsidRPr="0078354E" w:rsidRDefault="004731EB" w:rsidP="0043383B">
      <w:pPr>
        <w:pStyle w:val="ListParagraph"/>
        <w:spacing w:line="240" w:lineRule="auto"/>
        <w:ind w:left="1620"/>
        <w:rPr>
          <w:rFonts w:cstheme="minorHAnsi"/>
          <w:sz w:val="28"/>
          <w:szCs w:val="28"/>
        </w:rPr>
      </w:pPr>
      <w:r w:rsidRPr="0078354E">
        <w:rPr>
          <w:rFonts w:cstheme="minorHAnsi"/>
          <w:sz w:val="28"/>
          <w:szCs w:val="28"/>
        </w:rPr>
        <w:t xml:space="preserve">(see Appendix B, pg.19) OR </w:t>
      </w:r>
    </w:p>
    <w:p w14:paraId="0B7C06C3" w14:textId="2D2B34CD" w:rsidR="004731EB" w:rsidRDefault="004731EB" w:rsidP="0043383B">
      <w:pPr>
        <w:pStyle w:val="ListParagraph"/>
        <w:numPr>
          <w:ilvl w:val="0"/>
          <w:numId w:val="31"/>
        </w:numPr>
        <w:spacing w:line="240" w:lineRule="auto"/>
        <w:ind w:left="1620"/>
        <w:rPr>
          <w:rFonts w:cstheme="minorHAnsi"/>
          <w:sz w:val="28"/>
          <w:szCs w:val="28"/>
        </w:rPr>
      </w:pPr>
      <w:r w:rsidRPr="0078354E">
        <w:rPr>
          <w:rFonts w:cstheme="minorHAnsi"/>
          <w:sz w:val="28"/>
          <w:szCs w:val="28"/>
        </w:rPr>
        <w:t>Child Protection Hotline at 1-800-752-6200 (toll free)</w:t>
      </w:r>
    </w:p>
    <w:p w14:paraId="6D9567A0" w14:textId="77777777" w:rsidR="0078354E" w:rsidRPr="0078354E" w:rsidRDefault="0078354E" w:rsidP="0043383B">
      <w:pPr>
        <w:pStyle w:val="ListParagraph"/>
        <w:spacing w:line="240" w:lineRule="auto"/>
        <w:ind w:left="1620"/>
        <w:rPr>
          <w:rFonts w:cstheme="minorHAnsi"/>
          <w:sz w:val="28"/>
          <w:szCs w:val="28"/>
        </w:rPr>
      </w:pPr>
    </w:p>
    <w:p w14:paraId="301C0AF5" w14:textId="43452CAB" w:rsidR="004731EB" w:rsidRPr="0078354E" w:rsidRDefault="004731EB" w:rsidP="0043383B">
      <w:pPr>
        <w:pStyle w:val="ListParagraph"/>
        <w:numPr>
          <w:ilvl w:val="0"/>
          <w:numId w:val="30"/>
        </w:numPr>
        <w:spacing w:line="240" w:lineRule="auto"/>
        <w:ind w:left="1080"/>
        <w:rPr>
          <w:rFonts w:cstheme="minorHAnsi"/>
          <w:sz w:val="28"/>
          <w:szCs w:val="28"/>
        </w:rPr>
      </w:pPr>
      <w:r w:rsidRPr="0078354E">
        <w:rPr>
          <w:rFonts w:cstheme="minorHAnsi"/>
          <w:sz w:val="28"/>
          <w:szCs w:val="28"/>
        </w:rPr>
        <w:t xml:space="preserve">When a child </w:t>
      </w:r>
      <w:r w:rsidRPr="0078354E">
        <w:rPr>
          <w:rFonts w:cstheme="minorHAnsi"/>
          <w:b/>
          <w:bCs/>
          <w:sz w:val="28"/>
          <w:szCs w:val="28"/>
        </w:rPr>
        <w:t>IS</w:t>
      </w:r>
      <w:r w:rsidRPr="0078354E">
        <w:rPr>
          <w:rFonts w:cstheme="minorHAnsi"/>
          <w:sz w:val="28"/>
          <w:szCs w:val="28"/>
        </w:rPr>
        <w:t xml:space="preserve"> in immediate danger and needs protection (for example, when a very young child or child with a disability is left alone), call </w:t>
      </w:r>
      <w:r w:rsidRPr="0043383B">
        <w:rPr>
          <w:rFonts w:cstheme="minorHAnsi"/>
          <w:b/>
          <w:bCs/>
          <w:sz w:val="28"/>
          <w:szCs w:val="28"/>
        </w:rPr>
        <w:t>911</w:t>
      </w:r>
      <w:r w:rsidRPr="0078354E">
        <w:rPr>
          <w:rFonts w:cstheme="minorHAnsi"/>
          <w:sz w:val="28"/>
          <w:szCs w:val="28"/>
        </w:rPr>
        <w:t xml:space="preserve"> or your </w:t>
      </w:r>
      <w:r w:rsidRPr="0043383B">
        <w:rPr>
          <w:rFonts w:cstheme="minorHAnsi"/>
          <w:b/>
          <w:bCs/>
          <w:sz w:val="28"/>
          <w:szCs w:val="28"/>
        </w:rPr>
        <w:t>local police department.</w:t>
      </w:r>
    </w:p>
    <w:p w14:paraId="3EDD219C" w14:textId="77777777" w:rsidR="004731EB" w:rsidRPr="004731EB" w:rsidRDefault="004731EB" w:rsidP="004731EB">
      <w:pPr>
        <w:spacing w:line="240" w:lineRule="auto"/>
        <w:rPr>
          <w:rFonts w:cstheme="minorHAnsi"/>
          <w:sz w:val="28"/>
          <w:szCs w:val="28"/>
        </w:rPr>
      </w:pPr>
    </w:p>
    <w:p w14:paraId="445F37E3" w14:textId="77777777" w:rsidR="004731EB" w:rsidRPr="004731EB" w:rsidRDefault="004731EB" w:rsidP="00A80383">
      <w:pPr>
        <w:spacing w:line="240" w:lineRule="auto"/>
        <w:ind w:left="270"/>
        <w:rPr>
          <w:rFonts w:cstheme="minorHAnsi"/>
          <w:sz w:val="28"/>
          <w:szCs w:val="28"/>
        </w:rPr>
      </w:pPr>
      <w:r w:rsidRPr="00A80383">
        <w:rPr>
          <w:rFonts w:cstheme="minorHAnsi"/>
          <w:b/>
          <w:bCs/>
          <w:sz w:val="32"/>
          <w:szCs w:val="32"/>
        </w:rPr>
        <w:t xml:space="preserve"> If in doubt</w:t>
      </w:r>
      <w:r w:rsidRPr="004731EB">
        <w:rPr>
          <w:rFonts w:cstheme="minorHAnsi"/>
          <w:sz w:val="28"/>
          <w:szCs w:val="28"/>
        </w:rPr>
        <w:t>, call the hotline or your county Department for Community Based Services office and they will talk with you about your concerns. They will help you sort things out, such as whether a specific incident must be reported and to whom.</w:t>
      </w:r>
    </w:p>
    <w:p w14:paraId="13EFCD9E" w14:textId="0E8FB6D5" w:rsidR="004731EB" w:rsidRPr="004731EB" w:rsidRDefault="004731EB" w:rsidP="004731EB">
      <w:pPr>
        <w:spacing w:line="240" w:lineRule="auto"/>
        <w:rPr>
          <w:rFonts w:cstheme="minorHAnsi"/>
          <w:sz w:val="28"/>
          <w:szCs w:val="28"/>
        </w:rPr>
      </w:pPr>
    </w:p>
    <w:p w14:paraId="71AFEB2E" w14:textId="33D85DB5" w:rsidR="004731EB" w:rsidRPr="004731EB" w:rsidRDefault="004731EB" w:rsidP="004731EB">
      <w:pPr>
        <w:spacing w:line="240" w:lineRule="auto"/>
        <w:rPr>
          <w:rFonts w:cstheme="minorHAnsi"/>
          <w:sz w:val="28"/>
          <w:szCs w:val="28"/>
        </w:rPr>
      </w:pPr>
    </w:p>
    <w:p w14:paraId="15677C73" w14:textId="77777777" w:rsidR="00A80383" w:rsidRDefault="00A80383" w:rsidP="004731EB">
      <w:pPr>
        <w:spacing w:line="240" w:lineRule="auto"/>
        <w:rPr>
          <w:rFonts w:cstheme="minorHAnsi"/>
          <w:sz w:val="28"/>
          <w:szCs w:val="28"/>
        </w:rPr>
      </w:pPr>
    </w:p>
    <w:p w14:paraId="54C77678" w14:textId="77777777" w:rsidR="00A80383" w:rsidRDefault="00A80383" w:rsidP="004731EB">
      <w:pPr>
        <w:spacing w:line="240" w:lineRule="auto"/>
        <w:rPr>
          <w:rFonts w:cstheme="minorHAnsi"/>
          <w:sz w:val="28"/>
          <w:szCs w:val="28"/>
        </w:rPr>
      </w:pPr>
    </w:p>
    <w:p w14:paraId="04DE3A2D" w14:textId="75DA5A4F" w:rsidR="004731EB" w:rsidRPr="00E00B73" w:rsidRDefault="004731EB" w:rsidP="004731EB">
      <w:pPr>
        <w:spacing w:line="240" w:lineRule="auto"/>
        <w:rPr>
          <w:rFonts w:ascii="Varela Round" w:hAnsi="Varela Round" w:cstheme="minorHAnsi"/>
          <w:b/>
          <w:bCs/>
          <w:sz w:val="32"/>
          <w:szCs w:val="32"/>
        </w:rPr>
      </w:pPr>
      <w:r w:rsidRPr="00E00B73">
        <w:rPr>
          <w:rFonts w:ascii="Varela Round" w:hAnsi="Varela Round" w:cstheme="minorHAnsi"/>
          <w:b/>
          <w:bCs/>
          <w:sz w:val="32"/>
          <w:szCs w:val="32"/>
        </w:rPr>
        <w:lastRenderedPageBreak/>
        <w:t>What do I report?</w:t>
      </w:r>
    </w:p>
    <w:p w14:paraId="5C6A8A91" w14:textId="4E0B1650" w:rsidR="004731EB" w:rsidRPr="004731EB" w:rsidRDefault="004731EB" w:rsidP="004731EB">
      <w:pPr>
        <w:spacing w:line="240" w:lineRule="auto"/>
        <w:rPr>
          <w:rFonts w:cstheme="minorHAnsi"/>
          <w:sz w:val="28"/>
          <w:szCs w:val="28"/>
        </w:rPr>
      </w:pPr>
      <w:r w:rsidRPr="004731EB">
        <w:rPr>
          <w:rFonts w:cstheme="minorHAnsi"/>
          <w:sz w:val="28"/>
          <w:szCs w:val="28"/>
        </w:rPr>
        <w:t>The following information will help the Department for Community Based Services or law enforcement officials to contact the family, evaluate the problem, and respond quickly and appropriately.</w:t>
      </w:r>
      <w:r w:rsidR="00890265">
        <w:rPr>
          <w:rStyle w:val="FootnoteReference"/>
          <w:rFonts w:cstheme="minorHAnsi"/>
          <w:sz w:val="28"/>
          <w:szCs w:val="28"/>
        </w:rPr>
        <w:footnoteReference w:id="10"/>
      </w:r>
    </w:p>
    <w:p w14:paraId="7E52BBAE" w14:textId="77777777" w:rsidR="004731EB" w:rsidRPr="00CD0703" w:rsidRDefault="004731EB" w:rsidP="004731EB">
      <w:pPr>
        <w:spacing w:line="240" w:lineRule="auto"/>
        <w:rPr>
          <w:rFonts w:ascii="Varela Round" w:hAnsi="Varela Round" w:cstheme="minorHAnsi"/>
          <w:b/>
          <w:bCs/>
          <w:sz w:val="28"/>
          <w:szCs w:val="28"/>
        </w:rPr>
      </w:pPr>
      <w:r w:rsidRPr="00CD0703">
        <w:rPr>
          <w:rFonts w:ascii="Varela Round" w:hAnsi="Varela Round" w:cstheme="minorHAnsi"/>
          <w:b/>
          <w:bCs/>
          <w:sz w:val="28"/>
          <w:szCs w:val="28"/>
        </w:rPr>
        <w:t>"Need to know" information</w:t>
      </w:r>
    </w:p>
    <w:p w14:paraId="46F70EB4" w14:textId="78E20B1A" w:rsidR="004731EB" w:rsidRPr="00CD0703" w:rsidRDefault="004731EB" w:rsidP="00CD0703">
      <w:pPr>
        <w:pStyle w:val="ListParagraph"/>
        <w:numPr>
          <w:ilvl w:val="0"/>
          <w:numId w:val="31"/>
        </w:numPr>
        <w:spacing w:line="240" w:lineRule="auto"/>
        <w:rPr>
          <w:rFonts w:cstheme="minorHAnsi"/>
          <w:sz w:val="28"/>
          <w:szCs w:val="28"/>
        </w:rPr>
      </w:pPr>
      <w:r w:rsidRPr="00CD0703">
        <w:rPr>
          <w:rFonts w:cstheme="minorHAnsi"/>
          <w:sz w:val="28"/>
          <w:szCs w:val="28"/>
        </w:rPr>
        <w:t>Child’s identity: name, sex, and approximate age</w:t>
      </w:r>
    </w:p>
    <w:p w14:paraId="0EFBD90C" w14:textId="72790AB4" w:rsidR="004731EB" w:rsidRPr="00CD0703" w:rsidRDefault="004731EB" w:rsidP="00CD0703">
      <w:pPr>
        <w:pStyle w:val="ListParagraph"/>
        <w:numPr>
          <w:ilvl w:val="0"/>
          <w:numId w:val="31"/>
        </w:numPr>
        <w:spacing w:line="240" w:lineRule="auto"/>
        <w:rPr>
          <w:rFonts w:cstheme="minorHAnsi"/>
          <w:sz w:val="28"/>
          <w:szCs w:val="28"/>
        </w:rPr>
      </w:pPr>
      <w:r w:rsidRPr="00CD0703">
        <w:rPr>
          <w:rFonts w:cstheme="minorHAnsi"/>
          <w:sz w:val="28"/>
          <w:szCs w:val="28"/>
        </w:rPr>
        <w:t>Person believed to be responsible for the abuse or neglect, if the person is known</w:t>
      </w:r>
    </w:p>
    <w:p w14:paraId="6EC26A0A" w14:textId="1B408596" w:rsidR="004731EB" w:rsidRPr="00CD0703" w:rsidRDefault="004731EB" w:rsidP="00CD0703">
      <w:pPr>
        <w:pStyle w:val="ListParagraph"/>
        <w:numPr>
          <w:ilvl w:val="0"/>
          <w:numId w:val="31"/>
        </w:numPr>
        <w:spacing w:line="240" w:lineRule="auto"/>
        <w:rPr>
          <w:rFonts w:cstheme="minorHAnsi"/>
          <w:sz w:val="28"/>
          <w:szCs w:val="28"/>
        </w:rPr>
      </w:pPr>
      <w:r w:rsidRPr="00CD0703">
        <w:rPr>
          <w:rFonts w:cstheme="minorHAnsi"/>
          <w:sz w:val="28"/>
          <w:szCs w:val="28"/>
        </w:rPr>
        <w:t>Nature and extent of the abuse/injury, neglect, or threatened harm</w:t>
      </w:r>
    </w:p>
    <w:p w14:paraId="336AE2D1" w14:textId="7449CD33" w:rsidR="004731EB" w:rsidRPr="00CD0703" w:rsidRDefault="004731EB" w:rsidP="00CD0703">
      <w:pPr>
        <w:pStyle w:val="ListParagraph"/>
        <w:numPr>
          <w:ilvl w:val="0"/>
          <w:numId w:val="31"/>
        </w:numPr>
        <w:spacing w:line="240" w:lineRule="auto"/>
        <w:rPr>
          <w:rFonts w:cstheme="minorHAnsi"/>
          <w:sz w:val="28"/>
          <w:szCs w:val="28"/>
        </w:rPr>
      </w:pPr>
      <w:r w:rsidRPr="00CD0703">
        <w:rPr>
          <w:rFonts w:cstheme="minorHAnsi"/>
          <w:sz w:val="28"/>
          <w:szCs w:val="28"/>
        </w:rPr>
        <w:t>Where the child can be found (day care, school, home address, etc.)</w:t>
      </w:r>
    </w:p>
    <w:p w14:paraId="268C3608" w14:textId="3EC446AF" w:rsidR="004731EB" w:rsidRPr="00CD0703" w:rsidRDefault="004731EB" w:rsidP="00CD0703">
      <w:pPr>
        <w:pStyle w:val="ListParagraph"/>
        <w:numPr>
          <w:ilvl w:val="0"/>
          <w:numId w:val="31"/>
        </w:numPr>
        <w:spacing w:line="240" w:lineRule="auto"/>
        <w:rPr>
          <w:rFonts w:cstheme="minorHAnsi"/>
          <w:sz w:val="28"/>
          <w:szCs w:val="28"/>
        </w:rPr>
      </w:pPr>
      <w:r w:rsidRPr="00CD0703">
        <w:rPr>
          <w:rFonts w:cstheme="minorHAnsi"/>
          <w:sz w:val="28"/>
          <w:szCs w:val="28"/>
        </w:rPr>
        <w:t>Any immediate risk to child OR to a worker going to investigate (e.g., guns in the home)</w:t>
      </w:r>
    </w:p>
    <w:p w14:paraId="6C019D08" w14:textId="2F202EB9" w:rsidR="004731EB" w:rsidRPr="00CD0703" w:rsidRDefault="004731EB" w:rsidP="00CD0703">
      <w:pPr>
        <w:pStyle w:val="ListParagraph"/>
        <w:numPr>
          <w:ilvl w:val="0"/>
          <w:numId w:val="31"/>
        </w:numPr>
        <w:spacing w:line="240" w:lineRule="auto"/>
        <w:rPr>
          <w:rFonts w:cstheme="minorHAnsi"/>
          <w:sz w:val="28"/>
          <w:szCs w:val="28"/>
        </w:rPr>
      </w:pPr>
      <w:r w:rsidRPr="00CD0703">
        <w:rPr>
          <w:rFonts w:cstheme="minorHAnsi"/>
          <w:sz w:val="28"/>
          <w:szCs w:val="28"/>
        </w:rPr>
        <w:t>Name and address of the reporter (optional, but strongly encouraged)</w:t>
      </w:r>
    </w:p>
    <w:p w14:paraId="14F22ABA" w14:textId="75B9283F" w:rsidR="004731EB" w:rsidRPr="00E00B73" w:rsidRDefault="004731EB" w:rsidP="004731EB">
      <w:pPr>
        <w:spacing w:line="240" w:lineRule="auto"/>
        <w:rPr>
          <w:rFonts w:ascii="Varela Round" w:hAnsi="Varela Round" w:cstheme="minorHAnsi"/>
          <w:b/>
          <w:bCs/>
          <w:sz w:val="28"/>
          <w:szCs w:val="28"/>
        </w:rPr>
      </w:pPr>
      <w:r w:rsidRPr="00E00B73">
        <w:rPr>
          <w:rFonts w:ascii="Varela Round" w:hAnsi="Varela Round" w:cstheme="minorHAnsi"/>
          <w:b/>
          <w:bCs/>
          <w:sz w:val="28"/>
          <w:szCs w:val="28"/>
        </w:rPr>
        <w:t>"Helpful to know" information*</w:t>
      </w:r>
    </w:p>
    <w:p w14:paraId="295DEDED" w14:textId="3E254D47" w:rsidR="004731EB" w:rsidRPr="00E00B73" w:rsidRDefault="004731EB" w:rsidP="00E00B73">
      <w:pPr>
        <w:pStyle w:val="ListParagraph"/>
        <w:numPr>
          <w:ilvl w:val="0"/>
          <w:numId w:val="32"/>
        </w:numPr>
        <w:spacing w:line="240" w:lineRule="auto"/>
        <w:rPr>
          <w:rFonts w:cstheme="minorHAnsi"/>
          <w:sz w:val="28"/>
          <w:szCs w:val="28"/>
        </w:rPr>
      </w:pPr>
      <w:r w:rsidRPr="00E00B73">
        <w:rPr>
          <w:rFonts w:cstheme="minorHAnsi"/>
          <w:sz w:val="28"/>
          <w:szCs w:val="28"/>
        </w:rPr>
        <w:t>What happened to the child and when?</w:t>
      </w:r>
    </w:p>
    <w:p w14:paraId="137D5419" w14:textId="36F39B4F" w:rsidR="004731EB" w:rsidRPr="00E00B73" w:rsidRDefault="004731EB" w:rsidP="00E00B73">
      <w:pPr>
        <w:pStyle w:val="ListParagraph"/>
        <w:numPr>
          <w:ilvl w:val="0"/>
          <w:numId w:val="32"/>
        </w:numPr>
        <w:spacing w:line="240" w:lineRule="auto"/>
        <w:rPr>
          <w:rFonts w:cstheme="minorHAnsi"/>
          <w:sz w:val="28"/>
          <w:szCs w:val="28"/>
        </w:rPr>
      </w:pPr>
      <w:r w:rsidRPr="00E00B73">
        <w:rPr>
          <w:rFonts w:cstheme="minorHAnsi"/>
          <w:sz w:val="28"/>
          <w:szCs w:val="28"/>
        </w:rPr>
        <w:t>How do you view this situation and what firsthand knowledge do you have?</w:t>
      </w:r>
    </w:p>
    <w:p w14:paraId="4A1002FF" w14:textId="40B68543" w:rsidR="004731EB" w:rsidRPr="00E00B73" w:rsidRDefault="004731EB" w:rsidP="00E00B73">
      <w:pPr>
        <w:pStyle w:val="ListParagraph"/>
        <w:numPr>
          <w:ilvl w:val="0"/>
          <w:numId w:val="32"/>
        </w:numPr>
        <w:spacing w:line="240" w:lineRule="auto"/>
        <w:rPr>
          <w:rFonts w:cstheme="minorHAnsi"/>
          <w:sz w:val="28"/>
          <w:szCs w:val="28"/>
        </w:rPr>
      </w:pPr>
      <w:r w:rsidRPr="00E00B73">
        <w:rPr>
          <w:rFonts w:cstheme="minorHAnsi"/>
          <w:sz w:val="28"/>
          <w:szCs w:val="28"/>
        </w:rPr>
        <w:t>What are the names and address of the parents or caretakers?</w:t>
      </w:r>
    </w:p>
    <w:p w14:paraId="634FC827" w14:textId="22E71572" w:rsidR="004731EB" w:rsidRPr="00E00B73" w:rsidRDefault="004731EB" w:rsidP="00E00B73">
      <w:pPr>
        <w:pStyle w:val="ListParagraph"/>
        <w:numPr>
          <w:ilvl w:val="0"/>
          <w:numId w:val="32"/>
        </w:numPr>
        <w:spacing w:line="240" w:lineRule="auto"/>
        <w:rPr>
          <w:rFonts w:cstheme="minorHAnsi"/>
          <w:sz w:val="28"/>
          <w:szCs w:val="28"/>
        </w:rPr>
      </w:pPr>
      <w:r w:rsidRPr="00E00B73">
        <w:rPr>
          <w:rFonts w:cstheme="minorHAnsi"/>
          <w:sz w:val="28"/>
          <w:szCs w:val="28"/>
        </w:rPr>
        <w:t>Have you been involved with the family or have you attempted to work with them on the problem?</w:t>
      </w:r>
    </w:p>
    <w:p w14:paraId="06BE6001" w14:textId="0FCBE88B" w:rsidR="004731EB" w:rsidRPr="00E00B73" w:rsidRDefault="004731EB" w:rsidP="00E00B73">
      <w:pPr>
        <w:pStyle w:val="ListParagraph"/>
        <w:numPr>
          <w:ilvl w:val="0"/>
          <w:numId w:val="32"/>
        </w:numPr>
        <w:spacing w:line="240" w:lineRule="auto"/>
        <w:rPr>
          <w:rFonts w:cstheme="minorHAnsi"/>
          <w:sz w:val="28"/>
          <w:szCs w:val="28"/>
        </w:rPr>
      </w:pPr>
      <w:r w:rsidRPr="00E00B73">
        <w:rPr>
          <w:rFonts w:cstheme="minorHAnsi"/>
          <w:sz w:val="28"/>
          <w:szCs w:val="28"/>
        </w:rPr>
        <w:t>How did the parents respond to any attempts to help?</w:t>
      </w:r>
    </w:p>
    <w:p w14:paraId="5075C60D" w14:textId="7B43E42F" w:rsidR="004731EB" w:rsidRPr="00E00B73" w:rsidRDefault="004731EB" w:rsidP="00E00B73">
      <w:pPr>
        <w:pStyle w:val="ListParagraph"/>
        <w:numPr>
          <w:ilvl w:val="0"/>
          <w:numId w:val="32"/>
        </w:numPr>
        <w:spacing w:line="240" w:lineRule="auto"/>
        <w:rPr>
          <w:rFonts w:cstheme="minorHAnsi"/>
          <w:sz w:val="28"/>
          <w:szCs w:val="28"/>
        </w:rPr>
      </w:pPr>
      <w:r w:rsidRPr="00E00B73">
        <w:rPr>
          <w:rFonts w:cstheme="minorHAnsi"/>
          <w:sz w:val="28"/>
          <w:szCs w:val="28"/>
        </w:rPr>
        <w:t>Are there others who have information which may be helpful to the investigation?</w:t>
      </w:r>
    </w:p>
    <w:p w14:paraId="3B75E5DA" w14:textId="0A028D04" w:rsidR="004731EB" w:rsidRPr="00F84A9B" w:rsidRDefault="004731EB" w:rsidP="00F84A9B">
      <w:pPr>
        <w:spacing w:line="240" w:lineRule="auto"/>
        <w:jc w:val="right"/>
        <w:rPr>
          <w:rFonts w:cstheme="minorHAnsi"/>
          <w:sz w:val="24"/>
          <w:szCs w:val="24"/>
        </w:rPr>
      </w:pPr>
      <w:r w:rsidRPr="009521BD">
        <w:rPr>
          <w:rFonts w:cstheme="minorHAnsi"/>
          <w:sz w:val="24"/>
          <w:szCs w:val="24"/>
        </w:rPr>
        <w:t>*Not essential to make report</w:t>
      </w:r>
    </w:p>
    <w:p w14:paraId="34FFA973" w14:textId="77777777" w:rsidR="004731EB" w:rsidRPr="00EC7DB8" w:rsidRDefault="004731EB" w:rsidP="004731EB">
      <w:pPr>
        <w:spacing w:line="240" w:lineRule="auto"/>
        <w:rPr>
          <w:rFonts w:ascii="Varela Round" w:hAnsi="Varela Round" w:cstheme="minorHAnsi"/>
          <w:b/>
          <w:bCs/>
          <w:i/>
          <w:iCs/>
          <w:sz w:val="36"/>
          <w:szCs w:val="36"/>
        </w:rPr>
      </w:pPr>
      <w:r w:rsidRPr="00EC7DB8">
        <w:rPr>
          <w:rFonts w:ascii="Varela Round" w:hAnsi="Varela Round" w:cstheme="minorHAnsi"/>
          <w:b/>
          <w:bCs/>
          <w:i/>
          <w:iCs/>
          <w:sz w:val="36"/>
          <w:szCs w:val="36"/>
        </w:rPr>
        <w:t xml:space="preserve">Do </w:t>
      </w:r>
      <w:r w:rsidRPr="00EC7DB8">
        <w:rPr>
          <w:rFonts w:ascii="Varela Round" w:hAnsi="Varela Round" w:cstheme="minorHAnsi"/>
          <w:b/>
          <w:bCs/>
          <w:i/>
          <w:iCs/>
          <w:sz w:val="36"/>
          <w:szCs w:val="36"/>
          <w:u w:val="single"/>
        </w:rPr>
        <w:t>YOUR</w:t>
      </w:r>
      <w:r w:rsidRPr="00EC7DB8">
        <w:rPr>
          <w:rFonts w:ascii="Varela Round" w:hAnsi="Varela Round" w:cstheme="minorHAnsi"/>
          <w:b/>
          <w:bCs/>
          <w:i/>
          <w:iCs/>
          <w:sz w:val="36"/>
          <w:szCs w:val="36"/>
        </w:rPr>
        <w:t xml:space="preserve"> part to protect children</w:t>
      </w:r>
    </w:p>
    <w:p w14:paraId="4F145EAB"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In 2000, early care and education professionals nationwide reported 2% of the child abuse cases that were investigated.  </w:t>
      </w:r>
    </w:p>
    <w:p w14:paraId="5B80A14F" w14:textId="77777777" w:rsidR="004731EB" w:rsidRPr="004731EB" w:rsidRDefault="004731EB" w:rsidP="004731EB">
      <w:pPr>
        <w:spacing w:line="240" w:lineRule="auto"/>
        <w:rPr>
          <w:rFonts w:cstheme="minorHAnsi"/>
          <w:sz w:val="28"/>
          <w:szCs w:val="28"/>
        </w:rPr>
      </w:pPr>
      <w:r w:rsidRPr="004731EB">
        <w:rPr>
          <w:rFonts w:cstheme="minorHAnsi"/>
          <w:sz w:val="28"/>
          <w:szCs w:val="28"/>
        </w:rPr>
        <w:t>However, in Kentucky, only .02% of the investigated cases were made by early care and education professionals.</w:t>
      </w:r>
    </w:p>
    <w:p w14:paraId="70B92FB5" w14:textId="77777777" w:rsidR="004731EB" w:rsidRPr="00EC7DB8" w:rsidRDefault="004731EB" w:rsidP="004731EB">
      <w:pPr>
        <w:spacing w:line="240" w:lineRule="auto"/>
        <w:rPr>
          <w:rFonts w:ascii="Varela Round" w:hAnsi="Varela Round" w:cstheme="minorHAnsi"/>
          <w:b/>
          <w:bCs/>
          <w:i/>
          <w:iCs/>
          <w:sz w:val="36"/>
          <w:szCs w:val="36"/>
        </w:rPr>
      </w:pPr>
      <w:r w:rsidRPr="00EC7DB8">
        <w:rPr>
          <w:rFonts w:ascii="Varela Round" w:hAnsi="Varela Round" w:cstheme="minorHAnsi"/>
          <w:b/>
          <w:bCs/>
          <w:i/>
          <w:iCs/>
          <w:sz w:val="36"/>
          <w:szCs w:val="36"/>
        </w:rPr>
        <w:t>If you suspect, report!</w:t>
      </w:r>
    </w:p>
    <w:p w14:paraId="37C82F21" w14:textId="5DBE0755" w:rsidR="004731EB" w:rsidRPr="00712FC9" w:rsidRDefault="004731EB" w:rsidP="00712FC9">
      <w:pPr>
        <w:spacing w:line="240" w:lineRule="auto"/>
        <w:jc w:val="right"/>
        <w:rPr>
          <w:rFonts w:cstheme="minorHAnsi"/>
        </w:rPr>
      </w:pPr>
      <w:r w:rsidRPr="00D51361">
        <w:rPr>
          <w:rFonts w:cstheme="minorHAnsi"/>
        </w:rPr>
        <w:t>U.S. Department of Health and Human Services: The Administration for Children and Families (2002)</w:t>
      </w:r>
    </w:p>
    <w:p w14:paraId="4D224839" w14:textId="77777777" w:rsidR="00C3291A" w:rsidRDefault="00C3291A" w:rsidP="00742F33">
      <w:pPr>
        <w:spacing w:line="240" w:lineRule="auto"/>
        <w:rPr>
          <w:rFonts w:ascii="Varela Round" w:hAnsi="Varela Round" w:cstheme="minorHAnsi"/>
          <w:b/>
          <w:bCs/>
          <w:sz w:val="44"/>
          <w:szCs w:val="44"/>
        </w:rPr>
      </w:pPr>
    </w:p>
    <w:p w14:paraId="15C4E50D" w14:textId="7979B504" w:rsidR="004731EB" w:rsidRPr="00742F33" w:rsidRDefault="004731EB" w:rsidP="00742F33">
      <w:pPr>
        <w:spacing w:line="240" w:lineRule="auto"/>
        <w:rPr>
          <w:rFonts w:ascii="Varela Round" w:hAnsi="Varela Round" w:cstheme="minorHAnsi"/>
          <w:b/>
          <w:bCs/>
          <w:sz w:val="44"/>
          <w:szCs w:val="44"/>
        </w:rPr>
      </w:pPr>
      <w:r w:rsidRPr="00742F33">
        <w:rPr>
          <w:rFonts w:ascii="Varela Round" w:hAnsi="Varela Round" w:cstheme="minorHAnsi"/>
          <w:b/>
          <w:bCs/>
          <w:sz w:val="44"/>
          <w:szCs w:val="44"/>
        </w:rPr>
        <w:t>Domestic Violence</w:t>
      </w:r>
    </w:p>
    <w:p w14:paraId="3D93D1F4" w14:textId="77777777" w:rsidR="004731EB" w:rsidRPr="004731EB" w:rsidRDefault="004731EB" w:rsidP="004731EB">
      <w:pPr>
        <w:spacing w:line="240" w:lineRule="auto"/>
        <w:rPr>
          <w:rFonts w:cstheme="minorHAnsi"/>
          <w:sz w:val="28"/>
          <w:szCs w:val="28"/>
        </w:rPr>
      </w:pPr>
    </w:p>
    <w:p w14:paraId="6AEA5A40"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Childcare providers are also mandatory reporters of domestic violence, as well as child abuse and neglect.  We encourage providers to include this statement in their policy manuals so that the families in their care understand the providers’ responsibilities.  Reporting domestic violence can be very different than reporting child abuse, because the victims have the right to refuse services, unlike child abuse cases.  The Division of Child Care encourages all childcare providers to receive additional training on this topic.  </w:t>
      </w:r>
    </w:p>
    <w:p w14:paraId="3B953692" w14:textId="77777777" w:rsidR="004731EB" w:rsidRPr="004731EB" w:rsidRDefault="004731EB" w:rsidP="004731EB">
      <w:pPr>
        <w:spacing w:line="240" w:lineRule="auto"/>
        <w:rPr>
          <w:rFonts w:cstheme="minorHAnsi"/>
          <w:sz w:val="28"/>
          <w:szCs w:val="28"/>
        </w:rPr>
      </w:pPr>
      <w:r w:rsidRPr="004731EB">
        <w:rPr>
          <w:rFonts w:cstheme="minorHAnsi"/>
          <w:sz w:val="28"/>
          <w:szCs w:val="28"/>
        </w:rPr>
        <w:t>In the event of a possible domestic violence situation, childcare providers should use the following contacts:</w:t>
      </w:r>
    </w:p>
    <w:p w14:paraId="665B597A" w14:textId="77777777" w:rsidR="004731EB" w:rsidRPr="004731EB" w:rsidRDefault="004731EB" w:rsidP="004731EB">
      <w:pPr>
        <w:spacing w:line="240" w:lineRule="auto"/>
        <w:rPr>
          <w:rFonts w:cstheme="minorHAnsi"/>
          <w:sz w:val="28"/>
          <w:szCs w:val="28"/>
        </w:rPr>
      </w:pPr>
    </w:p>
    <w:p w14:paraId="59848060" w14:textId="77777777" w:rsidR="004731EB" w:rsidRPr="004731EB" w:rsidRDefault="004731EB" w:rsidP="004731EB">
      <w:pPr>
        <w:spacing w:line="240" w:lineRule="auto"/>
        <w:rPr>
          <w:rFonts w:cstheme="minorHAnsi"/>
          <w:sz w:val="28"/>
          <w:szCs w:val="28"/>
        </w:rPr>
      </w:pPr>
      <w:r w:rsidRPr="004731EB">
        <w:rPr>
          <w:rFonts w:cstheme="minorHAnsi"/>
          <w:sz w:val="28"/>
          <w:szCs w:val="28"/>
        </w:rPr>
        <w:t>In the event of an emergency on the premises, call 911</w:t>
      </w:r>
    </w:p>
    <w:p w14:paraId="4B3DC1A9" w14:textId="77777777" w:rsidR="004731EB" w:rsidRPr="004731EB" w:rsidRDefault="004731EB" w:rsidP="004731EB">
      <w:pPr>
        <w:spacing w:line="240" w:lineRule="auto"/>
        <w:rPr>
          <w:rFonts w:cstheme="minorHAnsi"/>
          <w:sz w:val="28"/>
          <w:szCs w:val="28"/>
        </w:rPr>
      </w:pPr>
    </w:p>
    <w:p w14:paraId="1B3B419F" w14:textId="77777777" w:rsidR="004731EB" w:rsidRPr="004731EB" w:rsidRDefault="004731EB" w:rsidP="004731EB">
      <w:pPr>
        <w:spacing w:line="240" w:lineRule="auto"/>
        <w:rPr>
          <w:rFonts w:cstheme="minorHAnsi"/>
          <w:sz w:val="28"/>
          <w:szCs w:val="28"/>
        </w:rPr>
      </w:pPr>
      <w:r w:rsidRPr="004731EB">
        <w:rPr>
          <w:rFonts w:cstheme="minorHAnsi"/>
          <w:sz w:val="28"/>
          <w:szCs w:val="28"/>
        </w:rPr>
        <w:t>Child/Vulnerable Adult Abuse – 1-800-752-6200</w:t>
      </w:r>
    </w:p>
    <w:p w14:paraId="4B512057" w14:textId="77777777" w:rsidR="004731EB" w:rsidRPr="004731EB" w:rsidRDefault="004731EB" w:rsidP="004731EB">
      <w:pPr>
        <w:spacing w:line="240" w:lineRule="auto"/>
        <w:rPr>
          <w:rFonts w:cstheme="minorHAnsi"/>
          <w:sz w:val="28"/>
          <w:szCs w:val="28"/>
        </w:rPr>
      </w:pPr>
    </w:p>
    <w:p w14:paraId="02529090" w14:textId="77777777" w:rsidR="004731EB" w:rsidRPr="004731EB" w:rsidRDefault="004731EB" w:rsidP="004731EB">
      <w:pPr>
        <w:spacing w:line="240" w:lineRule="auto"/>
        <w:rPr>
          <w:rFonts w:cstheme="minorHAnsi"/>
          <w:sz w:val="28"/>
          <w:szCs w:val="28"/>
        </w:rPr>
      </w:pPr>
      <w:r w:rsidRPr="004731EB">
        <w:rPr>
          <w:rFonts w:cstheme="minorHAnsi"/>
          <w:sz w:val="28"/>
          <w:szCs w:val="28"/>
        </w:rPr>
        <w:t>Spouse Abuse – 1-800-544-2022</w:t>
      </w:r>
    </w:p>
    <w:p w14:paraId="34808774" w14:textId="77777777" w:rsidR="004731EB" w:rsidRPr="004731EB" w:rsidRDefault="004731EB" w:rsidP="004731EB">
      <w:pPr>
        <w:spacing w:line="240" w:lineRule="auto"/>
        <w:rPr>
          <w:rFonts w:cstheme="minorHAnsi"/>
          <w:sz w:val="28"/>
          <w:szCs w:val="28"/>
        </w:rPr>
      </w:pPr>
    </w:p>
    <w:p w14:paraId="41D94E40" w14:textId="77777777" w:rsidR="004731EB" w:rsidRPr="004731EB" w:rsidRDefault="004731EB" w:rsidP="004731EB">
      <w:pPr>
        <w:spacing w:line="240" w:lineRule="auto"/>
        <w:rPr>
          <w:rFonts w:cstheme="minorHAnsi"/>
          <w:sz w:val="28"/>
          <w:szCs w:val="28"/>
        </w:rPr>
      </w:pPr>
    </w:p>
    <w:p w14:paraId="489BC750"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 </w:t>
      </w:r>
    </w:p>
    <w:p w14:paraId="1B3A2EA4" w14:textId="77777777" w:rsidR="004731EB" w:rsidRPr="004731EB" w:rsidRDefault="004731EB" w:rsidP="004731EB">
      <w:pPr>
        <w:spacing w:line="240" w:lineRule="auto"/>
        <w:rPr>
          <w:rFonts w:cstheme="minorHAnsi"/>
          <w:sz w:val="28"/>
          <w:szCs w:val="28"/>
        </w:rPr>
      </w:pPr>
    </w:p>
    <w:p w14:paraId="24D5DB4E" w14:textId="77777777" w:rsidR="00735933" w:rsidRDefault="00735933" w:rsidP="004731EB">
      <w:pPr>
        <w:spacing w:line="240" w:lineRule="auto"/>
        <w:rPr>
          <w:rFonts w:cstheme="minorHAnsi"/>
          <w:sz w:val="28"/>
          <w:szCs w:val="28"/>
        </w:rPr>
      </w:pPr>
    </w:p>
    <w:p w14:paraId="47996CFB" w14:textId="77777777" w:rsidR="00735933" w:rsidRDefault="00735933" w:rsidP="004731EB">
      <w:pPr>
        <w:spacing w:line="240" w:lineRule="auto"/>
        <w:rPr>
          <w:rFonts w:cstheme="minorHAnsi"/>
          <w:sz w:val="28"/>
          <w:szCs w:val="28"/>
        </w:rPr>
      </w:pPr>
    </w:p>
    <w:p w14:paraId="0B4A12D4" w14:textId="77777777" w:rsidR="00735933" w:rsidRDefault="00735933" w:rsidP="004731EB">
      <w:pPr>
        <w:spacing w:line="240" w:lineRule="auto"/>
        <w:rPr>
          <w:rFonts w:cstheme="minorHAnsi"/>
          <w:sz w:val="28"/>
          <w:szCs w:val="28"/>
        </w:rPr>
      </w:pPr>
    </w:p>
    <w:p w14:paraId="0E868D94" w14:textId="77777777" w:rsidR="00735933" w:rsidRDefault="00735933" w:rsidP="004731EB">
      <w:pPr>
        <w:spacing w:line="240" w:lineRule="auto"/>
        <w:rPr>
          <w:rFonts w:cstheme="minorHAnsi"/>
          <w:sz w:val="28"/>
          <w:szCs w:val="28"/>
        </w:rPr>
      </w:pPr>
    </w:p>
    <w:p w14:paraId="157267DC" w14:textId="77777777" w:rsidR="00735933" w:rsidRDefault="00735933" w:rsidP="004731EB">
      <w:pPr>
        <w:spacing w:line="240" w:lineRule="auto"/>
        <w:rPr>
          <w:rFonts w:cstheme="minorHAnsi"/>
          <w:sz w:val="28"/>
          <w:szCs w:val="28"/>
        </w:rPr>
      </w:pPr>
    </w:p>
    <w:p w14:paraId="7E5CCD06" w14:textId="77777777" w:rsidR="002513CC" w:rsidRDefault="002513CC" w:rsidP="004731EB">
      <w:pPr>
        <w:spacing w:line="240" w:lineRule="auto"/>
        <w:rPr>
          <w:rFonts w:cstheme="minorHAnsi"/>
          <w:sz w:val="28"/>
          <w:szCs w:val="28"/>
        </w:rPr>
        <w:sectPr w:rsidR="002513CC" w:rsidSect="00DF0CF9">
          <w:headerReference w:type="default" r:id="rId36"/>
          <w:pgSz w:w="12240" w:h="15840"/>
          <w:pgMar w:top="1440" w:right="990" w:bottom="1440" w:left="630" w:header="720" w:footer="720" w:gutter="0"/>
          <w:cols w:space="720"/>
          <w:docGrid w:linePitch="360"/>
        </w:sectPr>
      </w:pPr>
    </w:p>
    <w:p w14:paraId="76A1A32A" w14:textId="08A3F11C" w:rsidR="00BA56ED" w:rsidRPr="00BA56ED" w:rsidRDefault="00BA56ED" w:rsidP="002513CC">
      <w:pPr>
        <w:spacing w:after="120"/>
        <w:ind w:left="360" w:hanging="360"/>
        <w:rPr>
          <w:rFonts w:ascii="Varela Round" w:hAnsi="Varela Round"/>
          <w:sz w:val="36"/>
          <w:szCs w:val="28"/>
        </w:rPr>
      </w:pPr>
      <w:r w:rsidRPr="00BA56ED">
        <w:rPr>
          <w:rFonts w:ascii="Varela Round" w:hAnsi="Varela Round"/>
          <w:sz w:val="36"/>
          <w:szCs w:val="28"/>
        </w:rPr>
        <w:lastRenderedPageBreak/>
        <w:t>References</w:t>
      </w:r>
    </w:p>
    <w:p w14:paraId="50397EC4" w14:textId="3D6F6C7C" w:rsidR="009E370A" w:rsidRPr="00BF208C" w:rsidRDefault="009E370A" w:rsidP="002513CC">
      <w:pPr>
        <w:spacing w:after="120"/>
        <w:ind w:left="360" w:hanging="360"/>
        <w:rPr>
          <w:sz w:val="28"/>
        </w:rPr>
      </w:pPr>
      <w:r w:rsidRPr="00BF208C">
        <w:rPr>
          <w:sz w:val="28"/>
        </w:rPr>
        <w:t xml:space="preserve">Child Abuse Prevention Council of Sacramento. (no date). </w:t>
      </w:r>
      <w:hyperlink r:id="rId37" w:history="1">
        <w:r w:rsidRPr="00BF208C">
          <w:rPr>
            <w:rStyle w:val="Hyperlink"/>
            <w:i/>
            <w:sz w:val="28"/>
          </w:rPr>
          <w:t>The three R’s of child abuse prevention</w:t>
        </w:r>
      </w:hyperlink>
      <w:r w:rsidRPr="00BF208C">
        <w:rPr>
          <w:i/>
          <w:sz w:val="28"/>
        </w:rPr>
        <w:t>.</w:t>
      </w:r>
      <w:r w:rsidRPr="00BF208C">
        <w:rPr>
          <w:sz w:val="28"/>
        </w:rPr>
        <w:t xml:space="preserve"> Retrieved January 30, 2003 </w:t>
      </w:r>
    </w:p>
    <w:p w14:paraId="48C10DF4" w14:textId="77777777" w:rsidR="009E370A" w:rsidRPr="00BF208C" w:rsidRDefault="009E370A" w:rsidP="009E370A">
      <w:pPr>
        <w:spacing w:after="120"/>
        <w:ind w:left="360" w:hanging="360"/>
        <w:rPr>
          <w:sz w:val="28"/>
        </w:rPr>
      </w:pPr>
      <w:r w:rsidRPr="00BF208C">
        <w:rPr>
          <w:sz w:val="28"/>
        </w:rPr>
        <w:t>Kentucky Department for Community Based Services</w:t>
      </w:r>
      <w:hyperlink r:id="rId38" w:history="1">
        <w:r w:rsidRPr="00BF208C">
          <w:rPr>
            <w:rStyle w:val="Hyperlink"/>
            <w:sz w:val="28"/>
          </w:rPr>
          <w:t xml:space="preserve">.  </w:t>
        </w:r>
        <w:r w:rsidRPr="00BF208C">
          <w:rPr>
            <w:rStyle w:val="Hyperlink"/>
            <w:i/>
            <w:sz w:val="28"/>
          </w:rPr>
          <w:t>Frequently asked questions about child abuse</w:t>
        </w:r>
      </w:hyperlink>
      <w:r w:rsidRPr="00BF208C">
        <w:rPr>
          <w:i/>
          <w:sz w:val="28"/>
        </w:rPr>
        <w:t>.</w:t>
      </w:r>
      <w:r w:rsidRPr="00BF208C">
        <w:rPr>
          <w:sz w:val="28"/>
        </w:rPr>
        <w:t xml:space="preserve">  Retrieved August 10, 2018 </w:t>
      </w:r>
    </w:p>
    <w:p w14:paraId="314120EF" w14:textId="77777777" w:rsidR="009E370A" w:rsidRPr="00BF208C" w:rsidRDefault="009E370A" w:rsidP="009E370A">
      <w:pPr>
        <w:spacing w:after="120"/>
        <w:ind w:left="360" w:hanging="360"/>
        <w:rPr>
          <w:sz w:val="28"/>
        </w:rPr>
      </w:pPr>
      <w:r w:rsidRPr="00BF208C">
        <w:rPr>
          <w:sz w:val="28"/>
        </w:rPr>
        <w:t xml:space="preserve">Kentucky Department for Community Based Services. (2001). </w:t>
      </w:r>
      <w:r w:rsidRPr="00BF208C">
        <w:rPr>
          <w:i/>
          <w:sz w:val="28"/>
        </w:rPr>
        <w:t>Reporting child abuse neglect and dependency: A guide for people who work with Kentucky children.</w:t>
      </w:r>
      <w:r w:rsidRPr="00BF208C">
        <w:rPr>
          <w:sz w:val="28"/>
        </w:rPr>
        <w:t xml:space="preserve"> [Brochure]. Frankfort, KY.</w:t>
      </w:r>
    </w:p>
    <w:p w14:paraId="2A993BC1" w14:textId="77777777" w:rsidR="009E370A" w:rsidRPr="00BF208C" w:rsidRDefault="009E370A" w:rsidP="009E370A">
      <w:pPr>
        <w:spacing w:after="120"/>
        <w:ind w:left="360" w:hanging="360"/>
        <w:rPr>
          <w:sz w:val="28"/>
          <w:u w:val="single"/>
        </w:rPr>
      </w:pPr>
      <w:r w:rsidRPr="00BF208C">
        <w:rPr>
          <w:sz w:val="28"/>
        </w:rPr>
        <w:t xml:space="preserve">Kentucky Department for Community Based Services. (no date). </w:t>
      </w:r>
      <w:r w:rsidRPr="00BF208C">
        <w:rPr>
          <w:i/>
          <w:sz w:val="28"/>
        </w:rPr>
        <w:t xml:space="preserve">TWIST (The Worker's Information </w:t>
      </w:r>
      <w:proofErr w:type="spellStart"/>
      <w:r w:rsidRPr="00BF208C">
        <w:rPr>
          <w:i/>
          <w:sz w:val="28"/>
        </w:rPr>
        <w:t>SysTem</w:t>
      </w:r>
      <w:proofErr w:type="spellEnd"/>
      <w:r w:rsidRPr="00BF208C">
        <w:rPr>
          <w:i/>
          <w:sz w:val="28"/>
        </w:rPr>
        <w:t>) Child abuse and neglect data by program type 2001.</w:t>
      </w:r>
      <w:r w:rsidRPr="00BF208C">
        <w:rPr>
          <w:sz w:val="28"/>
        </w:rPr>
        <w:t xml:space="preserve"> Retrieved February 28, 2003 from </w:t>
      </w:r>
      <w:r w:rsidRPr="00BF208C">
        <w:rPr>
          <w:sz w:val="28"/>
          <w:u w:val="single"/>
        </w:rPr>
        <w:t>http://www.pcaky.org/publications/twist2001.html</w:t>
      </w:r>
    </w:p>
    <w:p w14:paraId="5396272A" w14:textId="77777777" w:rsidR="009E370A" w:rsidRPr="00BF208C" w:rsidRDefault="009E370A" w:rsidP="009E370A">
      <w:pPr>
        <w:spacing w:after="120"/>
        <w:ind w:left="360" w:hanging="360"/>
        <w:rPr>
          <w:sz w:val="28"/>
        </w:rPr>
      </w:pPr>
      <w:r w:rsidRPr="00BF208C">
        <w:rPr>
          <w:sz w:val="28"/>
        </w:rPr>
        <w:t xml:space="preserve">KIDS NOW. (2011). </w:t>
      </w:r>
      <w:r w:rsidRPr="00BF208C">
        <w:rPr>
          <w:i/>
          <w:sz w:val="28"/>
        </w:rPr>
        <w:t>Overview of Kentucky’s</w:t>
      </w:r>
      <w:r w:rsidRPr="00BF208C">
        <w:rPr>
          <w:sz w:val="28"/>
        </w:rPr>
        <w:t xml:space="preserve"> </w:t>
      </w:r>
      <w:r w:rsidRPr="00BF208C">
        <w:rPr>
          <w:i/>
          <w:sz w:val="28"/>
        </w:rPr>
        <w:t>early childhood professional development framework</w:t>
      </w:r>
      <w:r w:rsidRPr="00BF208C">
        <w:rPr>
          <w:sz w:val="28"/>
        </w:rPr>
        <w:t>. Frankfort, KY.</w:t>
      </w:r>
    </w:p>
    <w:p w14:paraId="42695E1C" w14:textId="77777777" w:rsidR="009E370A" w:rsidRPr="00BF208C" w:rsidRDefault="00DE09DB" w:rsidP="009E370A">
      <w:pPr>
        <w:spacing w:after="120"/>
        <w:ind w:left="360" w:hanging="360"/>
        <w:rPr>
          <w:sz w:val="28"/>
        </w:rPr>
      </w:pPr>
      <w:hyperlink r:id="rId39" w:history="1">
        <w:r w:rsidR="009E370A" w:rsidRPr="00BF208C">
          <w:rPr>
            <w:rStyle w:val="Hyperlink"/>
            <w:sz w:val="28"/>
          </w:rPr>
          <w:t xml:space="preserve">KRS 620.010. </w:t>
        </w:r>
        <w:r w:rsidR="009E370A" w:rsidRPr="00BF208C">
          <w:rPr>
            <w:rStyle w:val="Hyperlink"/>
            <w:i/>
            <w:sz w:val="28"/>
          </w:rPr>
          <w:t>Legislative purpose</w:t>
        </w:r>
      </w:hyperlink>
      <w:r w:rsidR="009E370A" w:rsidRPr="00BF208C">
        <w:rPr>
          <w:i/>
          <w:sz w:val="28"/>
        </w:rPr>
        <w:t>.</w:t>
      </w:r>
      <w:r w:rsidR="009E370A" w:rsidRPr="00BF208C">
        <w:rPr>
          <w:sz w:val="28"/>
        </w:rPr>
        <w:t xml:space="preserve"> Retrieved August 2018 </w:t>
      </w:r>
    </w:p>
    <w:p w14:paraId="5F4C2891" w14:textId="77777777" w:rsidR="009E370A" w:rsidRPr="00BF208C" w:rsidRDefault="00DE09DB" w:rsidP="009E370A">
      <w:pPr>
        <w:spacing w:after="120"/>
        <w:ind w:left="360" w:hanging="360"/>
        <w:rPr>
          <w:sz w:val="28"/>
          <w:szCs w:val="28"/>
        </w:rPr>
      </w:pPr>
      <w:hyperlink r:id="rId40" w:history="1">
        <w:r w:rsidR="009E370A" w:rsidRPr="00BF208C">
          <w:rPr>
            <w:rStyle w:val="Hyperlink"/>
            <w:sz w:val="28"/>
          </w:rPr>
          <w:t xml:space="preserve">KRS 620.020.  </w:t>
        </w:r>
        <w:r w:rsidR="009E370A" w:rsidRPr="00BF208C">
          <w:rPr>
            <w:rStyle w:val="Hyperlink"/>
            <w:i/>
            <w:sz w:val="28"/>
          </w:rPr>
          <w:t>Definitions for chapter</w:t>
        </w:r>
      </w:hyperlink>
      <w:r w:rsidR="009E370A" w:rsidRPr="00BF208C">
        <w:rPr>
          <w:i/>
          <w:sz w:val="28"/>
        </w:rPr>
        <w:t>.</w:t>
      </w:r>
      <w:r w:rsidR="009E370A" w:rsidRPr="00BF208C">
        <w:rPr>
          <w:sz w:val="28"/>
        </w:rPr>
        <w:t xml:space="preserve"> Retrieved August 2018 </w:t>
      </w:r>
    </w:p>
    <w:p w14:paraId="07BD3F0F" w14:textId="77777777" w:rsidR="009E370A" w:rsidRPr="00BF208C" w:rsidRDefault="00DE09DB" w:rsidP="009E370A">
      <w:pPr>
        <w:spacing w:after="120"/>
        <w:ind w:left="360" w:hanging="360"/>
        <w:rPr>
          <w:sz w:val="28"/>
        </w:rPr>
      </w:pPr>
      <w:hyperlink r:id="rId41" w:history="1">
        <w:r w:rsidR="009E370A" w:rsidRPr="00BF208C">
          <w:rPr>
            <w:rStyle w:val="Hyperlink"/>
            <w:sz w:val="28"/>
          </w:rPr>
          <w:t xml:space="preserve">KRS 620.030.  </w:t>
        </w:r>
        <w:r w:rsidR="009E370A" w:rsidRPr="00BF208C">
          <w:rPr>
            <w:rStyle w:val="Hyperlink"/>
            <w:i/>
            <w:sz w:val="28"/>
          </w:rPr>
          <w:t>Duty to report dependency, neglect or abuse</w:t>
        </w:r>
      </w:hyperlink>
      <w:r w:rsidR="009E370A" w:rsidRPr="00BF208C">
        <w:rPr>
          <w:i/>
          <w:sz w:val="28"/>
        </w:rPr>
        <w:t>.</w:t>
      </w:r>
      <w:r w:rsidR="009E370A" w:rsidRPr="00BF208C">
        <w:rPr>
          <w:sz w:val="28"/>
        </w:rPr>
        <w:t xml:space="preserve"> Retrieved August 2018 </w:t>
      </w:r>
    </w:p>
    <w:p w14:paraId="0228EA03" w14:textId="77777777" w:rsidR="009E370A" w:rsidRPr="00BF208C" w:rsidRDefault="00DE09DB" w:rsidP="009E370A">
      <w:pPr>
        <w:spacing w:after="120"/>
        <w:ind w:left="360" w:hanging="360"/>
        <w:rPr>
          <w:sz w:val="28"/>
          <w:u w:val="single"/>
        </w:rPr>
      </w:pPr>
      <w:hyperlink r:id="rId42" w:history="1">
        <w:r w:rsidR="009E370A" w:rsidRPr="00BF208C">
          <w:rPr>
            <w:rStyle w:val="Hyperlink"/>
            <w:sz w:val="28"/>
          </w:rPr>
          <w:t xml:space="preserve">KRS 620.050. </w:t>
        </w:r>
        <w:r w:rsidR="009E370A" w:rsidRPr="00BF208C">
          <w:rPr>
            <w:rStyle w:val="Hyperlink"/>
            <w:i/>
            <w:sz w:val="28"/>
          </w:rPr>
          <w:t>Immunity for good faith actions or reports – Investigations – Confidentiality of reports – Exceptions – Parent's access to records – Sharing of information with children’s advocacy centers - Confidentiality of interview with child - Exceptions.</w:t>
        </w:r>
      </w:hyperlink>
      <w:r w:rsidR="009E370A" w:rsidRPr="00BF208C">
        <w:rPr>
          <w:sz w:val="28"/>
        </w:rPr>
        <w:t xml:space="preserve"> Retrieved August 2018</w:t>
      </w:r>
    </w:p>
    <w:p w14:paraId="76A6141B" w14:textId="77777777" w:rsidR="009E370A" w:rsidRPr="00BF208C" w:rsidRDefault="00DE09DB" w:rsidP="009E370A">
      <w:pPr>
        <w:spacing w:after="120"/>
        <w:ind w:left="360" w:hanging="360"/>
        <w:rPr>
          <w:sz w:val="28"/>
        </w:rPr>
      </w:pPr>
      <w:hyperlink r:id="rId43" w:history="1">
        <w:r w:rsidR="009E370A" w:rsidRPr="00BF208C">
          <w:rPr>
            <w:rStyle w:val="Hyperlink"/>
            <w:sz w:val="28"/>
          </w:rPr>
          <w:t xml:space="preserve">KRS 620.990. </w:t>
        </w:r>
        <w:r w:rsidR="009E370A" w:rsidRPr="00BF208C">
          <w:rPr>
            <w:rStyle w:val="Hyperlink"/>
            <w:i/>
            <w:sz w:val="28"/>
          </w:rPr>
          <w:t>Penalty</w:t>
        </w:r>
      </w:hyperlink>
      <w:r w:rsidR="009E370A" w:rsidRPr="00BF208C">
        <w:rPr>
          <w:i/>
          <w:sz w:val="28"/>
        </w:rPr>
        <w:t>.</w:t>
      </w:r>
      <w:r w:rsidR="009E370A" w:rsidRPr="00BF208C">
        <w:rPr>
          <w:sz w:val="28"/>
        </w:rPr>
        <w:t xml:space="preserve"> Retrieved August 2018</w:t>
      </w:r>
    </w:p>
    <w:p w14:paraId="5C5E57A8" w14:textId="77777777" w:rsidR="009E370A" w:rsidRPr="00BF208C" w:rsidRDefault="009E370A" w:rsidP="009E370A">
      <w:pPr>
        <w:spacing w:after="120"/>
        <w:ind w:left="360" w:hanging="360"/>
        <w:rPr>
          <w:sz w:val="28"/>
        </w:rPr>
      </w:pPr>
      <w:proofErr w:type="spellStart"/>
      <w:r w:rsidRPr="00BF208C">
        <w:rPr>
          <w:sz w:val="28"/>
        </w:rPr>
        <w:t>Lectric</w:t>
      </w:r>
      <w:proofErr w:type="spellEnd"/>
      <w:r w:rsidRPr="00BF208C">
        <w:rPr>
          <w:sz w:val="28"/>
        </w:rPr>
        <w:t xml:space="preserve"> Law Library. (2001). </w:t>
      </w:r>
      <w:r w:rsidRPr="00BF208C">
        <w:rPr>
          <w:i/>
          <w:sz w:val="28"/>
        </w:rPr>
        <w:t>The '</w:t>
      </w:r>
      <w:proofErr w:type="spellStart"/>
      <w:r w:rsidRPr="00BF208C">
        <w:rPr>
          <w:i/>
          <w:sz w:val="28"/>
        </w:rPr>
        <w:t>Lectric</w:t>
      </w:r>
      <w:proofErr w:type="spellEnd"/>
      <w:r w:rsidRPr="00BF208C">
        <w:rPr>
          <w:i/>
          <w:sz w:val="28"/>
        </w:rPr>
        <w:t xml:space="preserve"> Law Library's lexicon on "good faith".</w:t>
      </w:r>
      <w:r w:rsidRPr="00BF208C">
        <w:rPr>
          <w:sz w:val="28"/>
        </w:rPr>
        <w:t xml:space="preserve"> Retrieved February 28, 2003 from </w:t>
      </w:r>
      <w:r w:rsidRPr="00BF208C">
        <w:rPr>
          <w:sz w:val="28"/>
          <w:u w:val="single"/>
        </w:rPr>
        <w:t>http://www.lectlaw.com/def/g011.htm</w:t>
      </w:r>
    </w:p>
    <w:p w14:paraId="2A559E93" w14:textId="77777777" w:rsidR="009E370A" w:rsidRPr="00BF208C" w:rsidRDefault="009E370A" w:rsidP="009E370A">
      <w:pPr>
        <w:spacing w:after="120"/>
        <w:ind w:left="360" w:hanging="360"/>
        <w:rPr>
          <w:sz w:val="28"/>
          <w:u w:val="single"/>
        </w:rPr>
      </w:pPr>
      <w:r w:rsidRPr="00BF208C">
        <w:rPr>
          <w:sz w:val="28"/>
        </w:rPr>
        <w:t xml:space="preserve">National Association for the Education of Young Children. (1996). </w:t>
      </w:r>
      <w:r w:rsidRPr="00BF208C">
        <w:rPr>
          <w:i/>
          <w:sz w:val="28"/>
        </w:rPr>
        <w:t xml:space="preserve">Prevention of child abuse in early childhood settings and the responsibilities of early childhood professionals to prevent child abuse. </w:t>
      </w:r>
      <w:r w:rsidRPr="00BF208C">
        <w:rPr>
          <w:sz w:val="28"/>
        </w:rPr>
        <w:t xml:space="preserve">Retrieved February 28, 2003 from </w:t>
      </w:r>
      <w:r w:rsidRPr="00BF208C">
        <w:rPr>
          <w:sz w:val="28"/>
          <w:u w:val="single"/>
        </w:rPr>
        <w:t>http://www.naeyc.org/resources/position_statements/pschab98.pdf</w:t>
      </w:r>
    </w:p>
    <w:p w14:paraId="31B13F60" w14:textId="77777777" w:rsidR="009E370A" w:rsidRPr="00BF208C" w:rsidRDefault="00DE09DB" w:rsidP="009E370A">
      <w:pPr>
        <w:spacing w:after="80"/>
        <w:ind w:left="360" w:hanging="360"/>
        <w:rPr>
          <w:sz w:val="28"/>
        </w:rPr>
      </w:pPr>
      <w:hyperlink r:id="rId44" w:history="1">
        <w:r w:rsidR="009E370A" w:rsidRPr="00BF208C">
          <w:rPr>
            <w:rStyle w:val="Hyperlink"/>
            <w:sz w:val="28"/>
          </w:rPr>
          <w:t xml:space="preserve">922 KAR 2:110. </w:t>
        </w:r>
        <w:r w:rsidR="009E370A" w:rsidRPr="00BF208C">
          <w:rPr>
            <w:rStyle w:val="Hyperlink"/>
            <w:i/>
            <w:sz w:val="28"/>
          </w:rPr>
          <w:t>Certification of family child care homes.</w:t>
        </w:r>
      </w:hyperlink>
      <w:r w:rsidR="009E370A" w:rsidRPr="00BF208C">
        <w:rPr>
          <w:sz w:val="28"/>
        </w:rPr>
        <w:t xml:space="preserve"> Retrieved August 2018</w:t>
      </w:r>
    </w:p>
    <w:p w14:paraId="77D914C5" w14:textId="77777777" w:rsidR="009E370A" w:rsidRPr="00BF208C" w:rsidRDefault="00DE09DB" w:rsidP="009E370A">
      <w:pPr>
        <w:spacing w:after="80"/>
        <w:ind w:left="360" w:hanging="360"/>
        <w:rPr>
          <w:sz w:val="28"/>
          <w:u w:val="single"/>
        </w:rPr>
      </w:pPr>
      <w:hyperlink r:id="rId45" w:history="1">
        <w:r w:rsidR="009E370A" w:rsidRPr="00BF208C">
          <w:rPr>
            <w:rStyle w:val="Hyperlink"/>
            <w:sz w:val="28"/>
          </w:rPr>
          <w:t xml:space="preserve">922 KAR 2:120. </w:t>
        </w:r>
        <w:r w:rsidR="009E370A" w:rsidRPr="00BF208C">
          <w:rPr>
            <w:rStyle w:val="Hyperlink"/>
            <w:i/>
            <w:sz w:val="28"/>
          </w:rPr>
          <w:t>Child care facility health and safety standards. Section 1.</w:t>
        </w:r>
      </w:hyperlink>
      <w:r w:rsidR="009E370A" w:rsidRPr="00BF208C">
        <w:rPr>
          <w:sz w:val="28"/>
        </w:rPr>
        <w:t xml:space="preserve"> Retrieved March 2018</w:t>
      </w:r>
    </w:p>
    <w:p w14:paraId="5DFED408" w14:textId="77777777" w:rsidR="009E370A" w:rsidRPr="00BF208C" w:rsidRDefault="009E370A" w:rsidP="009E370A">
      <w:pPr>
        <w:spacing w:after="80"/>
        <w:ind w:left="360" w:hanging="360"/>
        <w:rPr>
          <w:sz w:val="26"/>
          <w:szCs w:val="26"/>
          <w:u w:val="single"/>
        </w:rPr>
      </w:pPr>
      <w:r w:rsidRPr="00BF208C">
        <w:rPr>
          <w:sz w:val="28"/>
        </w:rPr>
        <w:lastRenderedPageBreak/>
        <w:t xml:space="preserve">Team for West Virginia Children. (2001). </w:t>
      </w:r>
      <w:r w:rsidRPr="00BF208C">
        <w:rPr>
          <w:i/>
          <w:sz w:val="28"/>
        </w:rPr>
        <w:t>It shouldn't hurt to be a child: A guide for early childhood providers in recognizing and reporting child abuse and neglect.</w:t>
      </w:r>
      <w:r w:rsidRPr="00BF208C">
        <w:rPr>
          <w:sz w:val="28"/>
        </w:rPr>
        <w:t xml:space="preserve"> Retrieved February 13, 2003 from </w:t>
      </w:r>
      <w:r w:rsidRPr="00BF208C">
        <w:rPr>
          <w:sz w:val="26"/>
          <w:szCs w:val="26"/>
          <w:u w:val="single"/>
        </w:rPr>
        <w:t>http://www.preventchildabusewv.org/TEAM_BOOKLETS/It_Shouldnt_Hurt.pdf</w:t>
      </w:r>
    </w:p>
    <w:p w14:paraId="14192A86" w14:textId="77777777" w:rsidR="009E370A" w:rsidRPr="00BF208C" w:rsidRDefault="009E370A" w:rsidP="009E370A">
      <w:pPr>
        <w:spacing w:after="80"/>
        <w:ind w:left="360" w:hanging="360"/>
        <w:rPr>
          <w:sz w:val="28"/>
        </w:rPr>
      </w:pPr>
      <w:r w:rsidRPr="00BF208C">
        <w:rPr>
          <w:sz w:val="28"/>
        </w:rPr>
        <w:t xml:space="preserve">Training Into Practice Project. (2003). </w:t>
      </w:r>
      <w:r w:rsidRPr="00BF208C">
        <w:rPr>
          <w:i/>
          <w:sz w:val="28"/>
        </w:rPr>
        <w:t>Bend over backwards to minimize the risk of child abuse and neglect.</w:t>
      </w:r>
      <w:r w:rsidRPr="00BF208C">
        <w:rPr>
          <w:sz w:val="28"/>
        </w:rPr>
        <w:t xml:space="preserve"> [handout]. University of Kentucky: Lexington, KY. </w:t>
      </w:r>
    </w:p>
    <w:p w14:paraId="24811493" w14:textId="77777777" w:rsidR="009E370A" w:rsidRPr="00BF208C" w:rsidRDefault="009E370A" w:rsidP="009E370A">
      <w:pPr>
        <w:spacing w:after="80"/>
        <w:ind w:left="360" w:hanging="360"/>
        <w:rPr>
          <w:sz w:val="28"/>
        </w:rPr>
      </w:pPr>
      <w:r w:rsidRPr="00BF208C">
        <w:rPr>
          <w:sz w:val="28"/>
        </w:rPr>
        <w:t xml:space="preserve">U.S.  Department of Health and Human Services:  The Administration for Children and Families.  (2001). </w:t>
      </w:r>
      <w:hyperlink r:id="rId46" w:history="1">
        <w:r w:rsidRPr="00BF208C">
          <w:rPr>
            <w:rStyle w:val="Hyperlink"/>
            <w:i/>
            <w:sz w:val="28"/>
          </w:rPr>
          <w:t>The risk and prevention of maltreatment of children with disabilities.</w:t>
        </w:r>
        <w:r w:rsidRPr="00BF208C">
          <w:rPr>
            <w:rStyle w:val="Hyperlink"/>
            <w:sz w:val="28"/>
          </w:rPr>
          <w:t xml:space="preserve"> </w:t>
        </w:r>
      </w:hyperlink>
      <w:r w:rsidRPr="00BF208C">
        <w:rPr>
          <w:sz w:val="28"/>
        </w:rPr>
        <w:t xml:space="preserve"> Retrieved August 2018</w:t>
      </w:r>
    </w:p>
    <w:p w14:paraId="1CE0D479" w14:textId="02410496" w:rsidR="004731EB" w:rsidRPr="00F360D9" w:rsidRDefault="009E370A" w:rsidP="00F360D9">
      <w:pPr>
        <w:spacing w:after="80"/>
        <w:ind w:left="360" w:hanging="360"/>
        <w:rPr>
          <w:sz w:val="28"/>
          <w:u w:val="single"/>
        </w:rPr>
      </w:pPr>
      <w:r w:rsidRPr="00BF208C">
        <w:rPr>
          <w:sz w:val="28"/>
        </w:rPr>
        <w:t xml:space="preserve">U.S.  Department of Health and Human Services:  The Administration for Children and Families.  (2002). </w:t>
      </w:r>
      <w:r w:rsidRPr="00BF208C">
        <w:rPr>
          <w:i/>
          <w:sz w:val="28"/>
        </w:rPr>
        <w:t>Child maltreatment 2000.</w:t>
      </w:r>
      <w:r w:rsidRPr="00BF208C">
        <w:rPr>
          <w:sz w:val="28"/>
        </w:rPr>
        <w:t xml:space="preserve">  Retrieved March 4, 2003</w:t>
      </w:r>
    </w:p>
    <w:p w14:paraId="0257BC9B" w14:textId="77777777" w:rsidR="00607CE6" w:rsidRDefault="00607CE6" w:rsidP="004731EB">
      <w:pPr>
        <w:spacing w:line="240" w:lineRule="auto"/>
        <w:rPr>
          <w:rFonts w:cstheme="minorHAnsi"/>
          <w:sz w:val="28"/>
          <w:szCs w:val="28"/>
        </w:rPr>
      </w:pPr>
    </w:p>
    <w:p w14:paraId="7843DB01" w14:textId="6ACAD4EF" w:rsidR="004731EB" w:rsidRPr="00607CE6" w:rsidRDefault="004731EB" w:rsidP="004731EB">
      <w:pPr>
        <w:spacing w:line="240" w:lineRule="auto"/>
        <w:rPr>
          <w:rFonts w:ascii="Varela Round" w:hAnsi="Varela Round" w:cstheme="minorHAnsi"/>
          <w:b/>
          <w:bCs/>
          <w:sz w:val="36"/>
          <w:szCs w:val="36"/>
        </w:rPr>
      </w:pPr>
      <w:r w:rsidRPr="00607CE6">
        <w:rPr>
          <w:rFonts w:ascii="Varela Round" w:hAnsi="Varela Round" w:cstheme="minorHAnsi"/>
          <w:b/>
          <w:bCs/>
          <w:sz w:val="36"/>
          <w:szCs w:val="36"/>
        </w:rPr>
        <w:t>Recommended Websites</w:t>
      </w:r>
    </w:p>
    <w:p w14:paraId="5E35A647" w14:textId="77777777" w:rsidR="004731EB" w:rsidRPr="004731EB" w:rsidRDefault="004731EB" w:rsidP="004731EB">
      <w:pPr>
        <w:spacing w:line="240" w:lineRule="auto"/>
        <w:rPr>
          <w:rFonts w:cstheme="minorHAnsi"/>
          <w:sz w:val="28"/>
          <w:szCs w:val="28"/>
        </w:rPr>
      </w:pPr>
      <w:r w:rsidRPr="004731EB">
        <w:rPr>
          <w:rFonts w:cstheme="minorHAnsi"/>
          <w:sz w:val="28"/>
          <w:szCs w:val="28"/>
        </w:rPr>
        <w:t>For additional information, visit these web sites.</w:t>
      </w:r>
    </w:p>
    <w:p w14:paraId="39A8E840" w14:textId="74F51430" w:rsidR="00FC6C44" w:rsidRPr="00E70575" w:rsidRDefault="00DE09DB" w:rsidP="00FC6C44">
      <w:pPr>
        <w:pStyle w:val="OTriangleBullet"/>
        <w:numPr>
          <w:ilvl w:val="0"/>
          <w:numId w:val="34"/>
        </w:numPr>
        <w:rPr>
          <w:rFonts w:asciiTheme="minorHAnsi" w:hAnsiTheme="minorHAnsi" w:cstheme="minorHAnsi"/>
        </w:rPr>
      </w:pPr>
      <w:hyperlink r:id="rId47" w:history="1">
        <w:r w:rsidR="00FC6C44" w:rsidRPr="00E70575">
          <w:rPr>
            <w:rStyle w:val="Hyperlink"/>
            <w:rFonts w:asciiTheme="minorHAnsi" w:hAnsiTheme="minorHAnsi" w:cstheme="minorHAnsi"/>
            <w:b/>
            <w:bCs/>
          </w:rPr>
          <w:t>Prevent Child Abuse Kentucky (PCAKY)</w:t>
        </w:r>
      </w:hyperlink>
      <w:r w:rsidR="00FC6C44" w:rsidRPr="00E70575">
        <w:rPr>
          <w:rFonts w:asciiTheme="minorHAnsi" w:hAnsiTheme="minorHAnsi" w:cstheme="minorHAnsi"/>
          <w:b/>
        </w:rPr>
        <w:t xml:space="preserve"> </w:t>
      </w:r>
      <w:r w:rsidR="00FC6C44" w:rsidRPr="00E70575">
        <w:rPr>
          <w:rFonts w:asciiTheme="minorHAnsi" w:hAnsiTheme="minorHAnsi" w:cstheme="minorHAnsi"/>
        </w:rPr>
        <w:t xml:space="preserve">strives to create a comprehensive prevention program and to increase public awareness so that Kentucky’s children are free from harm and abuse.  </w:t>
      </w:r>
      <w:hyperlink r:id="rId48" w:history="1">
        <w:r w:rsidR="00FC6C44" w:rsidRPr="00E70575">
          <w:rPr>
            <w:rStyle w:val="Hyperlink"/>
            <w:rFonts w:asciiTheme="minorHAnsi" w:hAnsiTheme="minorHAnsi" w:cstheme="minorHAnsi"/>
          </w:rPr>
          <w:t>http://www.pcaky.org/</w:t>
        </w:r>
      </w:hyperlink>
      <w:r w:rsidR="00FC6C44" w:rsidRPr="00E70575">
        <w:rPr>
          <w:rFonts w:asciiTheme="minorHAnsi" w:hAnsiTheme="minorHAnsi" w:cstheme="minorHAnsi"/>
          <w:lang w:val="en-US"/>
        </w:rPr>
        <w:t xml:space="preserve"> </w:t>
      </w:r>
    </w:p>
    <w:p w14:paraId="71BF7B20" w14:textId="77777777" w:rsidR="00FC6C44" w:rsidRPr="00E70575" w:rsidRDefault="00FC6C44" w:rsidP="00FC6C44">
      <w:pPr>
        <w:pStyle w:val="OTriangleBullet"/>
        <w:numPr>
          <w:ilvl w:val="0"/>
          <w:numId w:val="34"/>
        </w:numPr>
        <w:rPr>
          <w:rStyle w:val="Hyperlink"/>
          <w:rFonts w:asciiTheme="minorHAnsi" w:hAnsiTheme="minorHAnsi" w:cstheme="minorHAnsi"/>
          <w:b/>
          <w:color w:val="auto"/>
          <w:u w:val="none"/>
        </w:rPr>
      </w:pPr>
      <w:r w:rsidRPr="00E70575">
        <w:rPr>
          <w:rFonts w:asciiTheme="minorHAnsi" w:hAnsiTheme="minorHAnsi" w:cstheme="minorHAnsi"/>
          <w:b/>
        </w:rPr>
        <w:t xml:space="preserve">The </w:t>
      </w:r>
      <w:r w:rsidRPr="00E70575">
        <w:rPr>
          <w:rFonts w:asciiTheme="minorHAnsi" w:hAnsiTheme="minorHAnsi" w:cstheme="minorHAnsi"/>
          <w:b/>
          <w:bCs/>
        </w:rPr>
        <w:t>National Association for the Education of Young Children (NAEYC)</w:t>
      </w:r>
      <w:r w:rsidRPr="00E70575">
        <w:rPr>
          <w:rFonts w:asciiTheme="minorHAnsi" w:hAnsiTheme="minorHAnsi" w:cstheme="minorHAnsi"/>
          <w:b/>
        </w:rPr>
        <w:t xml:space="preserve"> </w:t>
      </w:r>
      <w:r w:rsidRPr="00E70575">
        <w:rPr>
          <w:rFonts w:asciiTheme="minorHAnsi" w:hAnsiTheme="minorHAnsi" w:cstheme="minorHAnsi"/>
        </w:rPr>
        <w:t xml:space="preserve">is the nation's largest and most influential organization of early childhood educators and others dedicated to improving the quality of programs for children from birth through third grade. They provide many resources on their website, including a </w:t>
      </w:r>
      <w:hyperlink r:id="rId49" w:history="1">
        <w:r w:rsidRPr="00E70575">
          <w:rPr>
            <w:rStyle w:val="Hyperlink"/>
            <w:rFonts w:asciiTheme="minorHAnsi" w:hAnsiTheme="minorHAnsi" w:cstheme="minorHAnsi"/>
          </w:rPr>
          <w:t>Position Statement on Prevention of Child Abuse.</w:t>
        </w:r>
      </w:hyperlink>
      <w:r w:rsidRPr="00E70575">
        <w:rPr>
          <w:rFonts w:asciiTheme="minorHAnsi" w:hAnsiTheme="minorHAnsi" w:cstheme="minorHAnsi"/>
          <w:b/>
        </w:rPr>
        <w:t xml:space="preserve"> </w:t>
      </w:r>
      <w:hyperlink r:id="rId50" w:history="1">
        <w:r w:rsidRPr="00E70575">
          <w:rPr>
            <w:rStyle w:val="Hyperlink"/>
            <w:rFonts w:asciiTheme="minorHAnsi" w:hAnsiTheme="minorHAnsi" w:cstheme="minorHAnsi"/>
          </w:rPr>
          <w:t>https://www.naeyc.org/sites/default/files/globally-shared/downloads/PDFs/resources/position-statements/ChildAbuseStand.pdf</w:t>
        </w:r>
      </w:hyperlink>
    </w:p>
    <w:p w14:paraId="446E91AD" w14:textId="7AA46E78" w:rsidR="00FC6C44" w:rsidRPr="00BB5A4F" w:rsidRDefault="00DE09DB" w:rsidP="00D431D7">
      <w:pPr>
        <w:pStyle w:val="OTriangleBullet"/>
        <w:numPr>
          <w:ilvl w:val="0"/>
          <w:numId w:val="34"/>
        </w:numPr>
        <w:rPr>
          <w:rFonts w:asciiTheme="minorHAnsi" w:hAnsiTheme="minorHAnsi" w:cstheme="minorHAnsi"/>
          <w:b/>
        </w:rPr>
      </w:pPr>
      <w:hyperlink r:id="rId51" w:history="1">
        <w:r w:rsidR="00FC6C44" w:rsidRPr="00E70575">
          <w:rPr>
            <w:rStyle w:val="Hyperlink"/>
            <w:rFonts w:asciiTheme="minorHAnsi" w:hAnsiTheme="minorHAnsi" w:cstheme="minorHAnsi"/>
            <w:b/>
            <w:bCs/>
          </w:rPr>
          <w:t>Child Welfare Information Gateway</w:t>
        </w:r>
      </w:hyperlink>
      <w:r w:rsidR="00FC6C44" w:rsidRPr="00E70575">
        <w:rPr>
          <w:rFonts w:asciiTheme="minorHAnsi" w:hAnsiTheme="minorHAnsi" w:cstheme="minorHAnsi"/>
          <w:b/>
          <w:bCs/>
        </w:rPr>
        <w:t xml:space="preserve"> </w:t>
      </w:r>
      <w:r w:rsidR="00FC6C44" w:rsidRPr="00E70575">
        <w:rPr>
          <w:rFonts w:asciiTheme="minorHAnsi" w:hAnsiTheme="minorHAnsi" w:cstheme="minorHAnsi"/>
        </w:rPr>
        <w:t xml:space="preserve">promotes the safety, permanency, and well-being of children and families by connecting child welfare, adoption and related professionals as well as concerned citizens to timely, essential information.  </w:t>
      </w:r>
      <w:hyperlink r:id="rId52" w:history="1">
        <w:r w:rsidR="00FC6C44" w:rsidRPr="00E70575">
          <w:rPr>
            <w:rStyle w:val="Hyperlink"/>
            <w:rFonts w:asciiTheme="minorHAnsi" w:hAnsiTheme="minorHAnsi" w:cstheme="minorHAnsi"/>
          </w:rPr>
          <w:t>https://www.childwelfare.gov/pubPDFs/focus.pdf</w:t>
        </w:r>
      </w:hyperlink>
      <w:r w:rsidR="004731EB" w:rsidRPr="00E70575">
        <w:rPr>
          <w:rFonts w:asciiTheme="minorHAnsi" w:hAnsiTheme="minorHAnsi" w:cstheme="minorHAnsi"/>
        </w:rPr>
        <w:t xml:space="preserve"> </w:t>
      </w:r>
    </w:p>
    <w:p w14:paraId="0498728D" w14:textId="1C4AA36C" w:rsidR="00BB5A4F" w:rsidRPr="00BB5A4F" w:rsidRDefault="00BB5A4F" w:rsidP="00BB5A4F">
      <w:pPr>
        <w:pStyle w:val="ListParagraph"/>
        <w:numPr>
          <w:ilvl w:val="0"/>
          <w:numId w:val="34"/>
        </w:numPr>
        <w:rPr>
          <w:rFonts w:eastAsia="Times New Roman" w:cstheme="minorHAnsi"/>
          <w:sz w:val="28"/>
          <w:szCs w:val="28"/>
          <w:lang w:val="x-none" w:eastAsia="x-none"/>
        </w:rPr>
      </w:pPr>
      <w:r w:rsidRPr="003163C5">
        <w:rPr>
          <w:rFonts w:eastAsia="Times New Roman" w:cstheme="minorHAnsi"/>
          <w:b/>
          <w:bCs/>
          <w:sz w:val="28"/>
          <w:szCs w:val="28"/>
          <w:lang w:val="x-none" w:eastAsia="x-none"/>
        </w:rPr>
        <w:t>The Face It® Movement</w:t>
      </w:r>
      <w:r w:rsidRPr="00BB5A4F">
        <w:rPr>
          <w:rFonts w:eastAsia="Times New Roman" w:cstheme="minorHAnsi"/>
          <w:sz w:val="28"/>
          <w:szCs w:val="28"/>
          <w:lang w:val="x-none" w:eastAsia="x-none"/>
        </w:rPr>
        <w:t xml:space="preserve">, conceived and created in 2012 as a response to the public outcry against the increasing number of child abuse deaths in the Commonwealth, officially launched in April 2013 as an initiative led by </w:t>
      </w:r>
      <w:proofErr w:type="spellStart"/>
      <w:r w:rsidRPr="00BB5A4F">
        <w:rPr>
          <w:rFonts w:eastAsia="Times New Roman" w:cstheme="minorHAnsi"/>
          <w:sz w:val="28"/>
          <w:szCs w:val="28"/>
          <w:lang w:val="x-none" w:eastAsia="x-none"/>
        </w:rPr>
        <w:t>Kosair</w:t>
      </w:r>
      <w:proofErr w:type="spellEnd"/>
      <w:r w:rsidRPr="00BB5A4F">
        <w:rPr>
          <w:rFonts w:eastAsia="Times New Roman" w:cstheme="minorHAnsi"/>
          <w:sz w:val="28"/>
          <w:szCs w:val="28"/>
          <w:lang w:val="x-none" w:eastAsia="x-none"/>
        </w:rPr>
        <w:t xml:space="preserve"> Charities. </w:t>
      </w:r>
      <w:hyperlink r:id="rId53" w:history="1">
        <w:r w:rsidRPr="00095BE1">
          <w:rPr>
            <w:rStyle w:val="Hyperlink"/>
            <w:sz w:val="28"/>
            <w:szCs w:val="28"/>
            <w:lang w:val="x-none" w:eastAsia="x-none"/>
          </w:rPr>
          <w:t>https://faceitabuse.org/</w:t>
        </w:r>
      </w:hyperlink>
      <w:r w:rsidR="00095BE1" w:rsidRPr="00095BE1">
        <w:rPr>
          <w:rFonts w:eastAsia="Times New Roman" w:cstheme="minorHAnsi"/>
          <w:sz w:val="36"/>
          <w:szCs w:val="36"/>
          <w:lang w:eastAsia="x-none"/>
        </w:rPr>
        <w:t xml:space="preserve"> </w:t>
      </w:r>
    </w:p>
    <w:p w14:paraId="07C86952" w14:textId="77777777" w:rsidR="00AC732C" w:rsidRDefault="00AC732C" w:rsidP="00CE1C2F">
      <w:pPr>
        <w:widowControl w:val="0"/>
        <w:spacing w:after="0" w:line="240" w:lineRule="auto"/>
        <w:ind w:left="720"/>
        <w:rPr>
          <w:rFonts w:ascii="Varela Round" w:hAnsi="Varela Round"/>
          <w:sz w:val="36"/>
          <w:szCs w:val="36"/>
        </w:rPr>
      </w:pPr>
    </w:p>
    <w:p w14:paraId="151D0EB3" w14:textId="5506FA98" w:rsidR="004731EB" w:rsidRPr="00075528" w:rsidRDefault="00D431D7" w:rsidP="00CE1C2F">
      <w:pPr>
        <w:widowControl w:val="0"/>
        <w:spacing w:after="0" w:line="240" w:lineRule="auto"/>
        <w:ind w:left="720"/>
        <w:rPr>
          <w:rFonts w:ascii="Varela Round" w:hAnsi="Varela Round"/>
          <w:sz w:val="36"/>
          <w:szCs w:val="36"/>
        </w:rPr>
      </w:pPr>
      <w:r w:rsidRPr="000219A2">
        <w:rPr>
          <w:noProof/>
        </w:rPr>
        <w:drawing>
          <wp:anchor distT="0" distB="0" distL="114300" distR="114300" simplePos="0" relativeHeight="251658255" behindDoc="1" locked="0" layoutInCell="1" allowOverlap="1" wp14:anchorId="3575CD3E" wp14:editId="1317EF98">
            <wp:simplePos x="0" y="0"/>
            <wp:positionH relativeFrom="margin">
              <wp:posOffset>-278653</wp:posOffset>
            </wp:positionH>
            <wp:positionV relativeFrom="paragraph">
              <wp:posOffset>-497205</wp:posOffset>
            </wp:positionV>
            <wp:extent cx="729673" cy="729673"/>
            <wp:effectExtent l="0" t="0" r="0" b="0"/>
            <wp:wrapNone/>
            <wp:docPr id="7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729673" cy="729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731EB" w:rsidRPr="00075528">
        <w:rPr>
          <w:rFonts w:ascii="Varela Round" w:hAnsi="Varela Round"/>
          <w:sz w:val="36"/>
          <w:szCs w:val="36"/>
        </w:rPr>
        <w:t>The law states…</w:t>
      </w:r>
    </w:p>
    <w:p w14:paraId="0A8821A9" w14:textId="16D80C47" w:rsidR="003F3E9F" w:rsidRPr="003F3E9F" w:rsidRDefault="004731EB" w:rsidP="00AC732C">
      <w:pPr>
        <w:pStyle w:val="ListParagraph"/>
        <w:numPr>
          <w:ilvl w:val="0"/>
          <w:numId w:val="35"/>
        </w:numPr>
        <w:spacing w:before="240" w:line="276" w:lineRule="auto"/>
        <w:rPr>
          <w:rFonts w:cstheme="minorHAnsi"/>
          <w:sz w:val="28"/>
          <w:szCs w:val="28"/>
        </w:rPr>
      </w:pPr>
      <w:r w:rsidRPr="00D431D7">
        <w:rPr>
          <w:rFonts w:cstheme="minorHAnsi"/>
          <w:sz w:val="28"/>
          <w:szCs w:val="28"/>
        </w:rPr>
        <w:t>‘Abused or neglected child’ means a child whose health or welfare is harmed or threatened with harm when his parent, guardian, or other person exercising custodial control or supervision of the child:</w:t>
      </w:r>
    </w:p>
    <w:p w14:paraId="5379A503" w14:textId="4E7F5D3B" w:rsidR="004731EB" w:rsidRPr="00D431D7" w:rsidRDefault="004731EB" w:rsidP="00AC732C">
      <w:pPr>
        <w:pStyle w:val="ListParagraph"/>
        <w:numPr>
          <w:ilvl w:val="0"/>
          <w:numId w:val="36"/>
        </w:numPr>
        <w:spacing w:before="240" w:line="276" w:lineRule="auto"/>
        <w:ind w:left="1260"/>
        <w:rPr>
          <w:rFonts w:cstheme="minorHAnsi"/>
          <w:sz w:val="28"/>
          <w:szCs w:val="28"/>
        </w:rPr>
      </w:pPr>
      <w:r w:rsidRPr="00D431D7">
        <w:rPr>
          <w:rFonts w:cstheme="minorHAnsi"/>
          <w:sz w:val="28"/>
          <w:szCs w:val="28"/>
        </w:rPr>
        <w:t>Inflicts or allows to be inflicted upon the child physical or emotional injury as defined in this section by other than accidental means;</w:t>
      </w:r>
    </w:p>
    <w:p w14:paraId="7CBC44AB" w14:textId="1844143F" w:rsidR="004731EB" w:rsidRPr="00D431D7" w:rsidRDefault="004731EB" w:rsidP="00AC732C">
      <w:pPr>
        <w:pStyle w:val="ListParagraph"/>
        <w:numPr>
          <w:ilvl w:val="0"/>
          <w:numId w:val="36"/>
        </w:numPr>
        <w:spacing w:before="240" w:line="240" w:lineRule="auto"/>
        <w:ind w:left="1260"/>
        <w:rPr>
          <w:rFonts w:cstheme="minorHAnsi"/>
          <w:sz w:val="28"/>
          <w:szCs w:val="28"/>
        </w:rPr>
      </w:pPr>
      <w:r w:rsidRPr="00D431D7">
        <w:rPr>
          <w:rFonts w:cstheme="minorHAnsi"/>
          <w:sz w:val="28"/>
          <w:szCs w:val="28"/>
        </w:rPr>
        <w:t>Creates or allows to be created a risk of physical or emotional injury as defined in this section to the child by other than accidental means;</w:t>
      </w:r>
    </w:p>
    <w:p w14:paraId="5DA3597E" w14:textId="138C43E5" w:rsidR="004731EB" w:rsidRPr="00D431D7" w:rsidRDefault="004731EB" w:rsidP="00AC732C">
      <w:pPr>
        <w:pStyle w:val="ListParagraph"/>
        <w:numPr>
          <w:ilvl w:val="0"/>
          <w:numId w:val="36"/>
        </w:numPr>
        <w:spacing w:before="240" w:line="240" w:lineRule="auto"/>
        <w:ind w:left="1260"/>
        <w:rPr>
          <w:rFonts w:cstheme="minorHAnsi"/>
          <w:sz w:val="28"/>
          <w:szCs w:val="28"/>
        </w:rPr>
      </w:pPr>
      <w:r w:rsidRPr="00D431D7">
        <w:rPr>
          <w:rFonts w:cstheme="minorHAnsi"/>
          <w:sz w:val="28"/>
          <w:szCs w:val="28"/>
        </w:rPr>
        <w:t xml:space="preserve">Engages in a pattern of conduct that renders the parent incapable of caring for the immediate and ongoing needs of the child including, but not limited to, parental incapacity due to alcohol and other drug abuse as defined in KRS 222.005 (12); </w:t>
      </w:r>
    </w:p>
    <w:p w14:paraId="5EAD1CE6" w14:textId="2877E105" w:rsidR="004731EB" w:rsidRPr="00D431D7" w:rsidRDefault="004731EB" w:rsidP="00AC732C">
      <w:pPr>
        <w:pStyle w:val="ListParagraph"/>
        <w:numPr>
          <w:ilvl w:val="0"/>
          <w:numId w:val="36"/>
        </w:numPr>
        <w:spacing w:before="240" w:line="240" w:lineRule="auto"/>
        <w:ind w:left="1260"/>
        <w:rPr>
          <w:rFonts w:cstheme="minorHAnsi"/>
          <w:sz w:val="28"/>
          <w:szCs w:val="28"/>
        </w:rPr>
      </w:pPr>
      <w:r w:rsidRPr="00D431D7">
        <w:rPr>
          <w:rFonts w:cstheme="minorHAnsi"/>
          <w:sz w:val="28"/>
          <w:szCs w:val="28"/>
        </w:rPr>
        <w:t>Continuously or repeatedly fails or refuses to provide essential parental care and protection for the child, considering the age of the child;</w:t>
      </w:r>
    </w:p>
    <w:p w14:paraId="323A9380" w14:textId="5E2D7D19" w:rsidR="004731EB" w:rsidRPr="00D431D7" w:rsidRDefault="004731EB" w:rsidP="00AC732C">
      <w:pPr>
        <w:pStyle w:val="ListParagraph"/>
        <w:numPr>
          <w:ilvl w:val="0"/>
          <w:numId w:val="36"/>
        </w:numPr>
        <w:spacing w:before="240" w:line="240" w:lineRule="auto"/>
        <w:ind w:left="1260"/>
        <w:rPr>
          <w:rFonts w:cstheme="minorHAnsi"/>
          <w:sz w:val="28"/>
          <w:szCs w:val="28"/>
        </w:rPr>
      </w:pPr>
      <w:r w:rsidRPr="00D431D7">
        <w:rPr>
          <w:rFonts w:cstheme="minorHAnsi"/>
          <w:sz w:val="28"/>
          <w:szCs w:val="28"/>
        </w:rPr>
        <w:t>Commits or allows to be committed an act of sexual abuse, sexual exploitation, or prostitution upon the child;</w:t>
      </w:r>
    </w:p>
    <w:p w14:paraId="0C395737" w14:textId="7E09DDC4" w:rsidR="004731EB" w:rsidRPr="00D431D7" w:rsidRDefault="004731EB" w:rsidP="00AC732C">
      <w:pPr>
        <w:pStyle w:val="ListParagraph"/>
        <w:numPr>
          <w:ilvl w:val="0"/>
          <w:numId w:val="36"/>
        </w:numPr>
        <w:spacing w:before="240" w:line="240" w:lineRule="auto"/>
        <w:ind w:left="1260"/>
        <w:rPr>
          <w:rFonts w:cstheme="minorHAnsi"/>
          <w:sz w:val="28"/>
          <w:szCs w:val="28"/>
        </w:rPr>
      </w:pPr>
      <w:r w:rsidRPr="00D431D7">
        <w:rPr>
          <w:rFonts w:cstheme="minorHAnsi"/>
          <w:sz w:val="28"/>
          <w:szCs w:val="28"/>
        </w:rPr>
        <w:t xml:space="preserve">Creates or allows to be created a risk that an act of sexual abuse, sexual exploitation, or prostitution will be committed upon the child; </w:t>
      </w:r>
    </w:p>
    <w:p w14:paraId="0ED397EC" w14:textId="63D0462F" w:rsidR="004731EB" w:rsidRPr="00D431D7" w:rsidRDefault="004731EB" w:rsidP="00AC732C">
      <w:pPr>
        <w:pStyle w:val="ListParagraph"/>
        <w:numPr>
          <w:ilvl w:val="0"/>
          <w:numId w:val="36"/>
        </w:numPr>
        <w:spacing w:before="240" w:line="240" w:lineRule="auto"/>
        <w:ind w:left="1260"/>
        <w:rPr>
          <w:rFonts w:cstheme="minorHAnsi"/>
          <w:sz w:val="28"/>
          <w:szCs w:val="28"/>
        </w:rPr>
      </w:pPr>
      <w:r w:rsidRPr="00D431D7">
        <w:rPr>
          <w:rFonts w:cstheme="minorHAnsi"/>
          <w:sz w:val="28"/>
          <w:szCs w:val="28"/>
        </w:rPr>
        <w:t xml:space="preserve">Abandons or exploits the child; or </w:t>
      </w:r>
    </w:p>
    <w:p w14:paraId="66780263" w14:textId="7B9E9D37" w:rsidR="004731EB" w:rsidRDefault="004731EB" w:rsidP="00AC732C">
      <w:pPr>
        <w:pStyle w:val="ListParagraph"/>
        <w:numPr>
          <w:ilvl w:val="0"/>
          <w:numId w:val="36"/>
        </w:numPr>
        <w:spacing w:before="240" w:line="240" w:lineRule="auto"/>
        <w:ind w:left="1260"/>
        <w:rPr>
          <w:rFonts w:cstheme="minorHAnsi"/>
          <w:sz w:val="28"/>
          <w:szCs w:val="28"/>
        </w:rPr>
      </w:pPr>
      <w:r w:rsidRPr="00D431D7">
        <w:rPr>
          <w:rFonts w:cstheme="minorHAnsi"/>
          <w:sz w:val="28"/>
          <w:szCs w:val="28"/>
        </w:rPr>
        <w:t>Does not provide the child with adequate care, supervision, food, clothing, shelter, and education or medical care necessary for the child’s well-being. A parent or other person exercising custodial control or supervision of the child legitimately practicing the person’s religious beliefs shall not be considered a negligent parent solely because of failure to provide specified medical treatment for a child for that reason alone. This exception shall not preclude a court from ordering necessary medical services for a child.</w:t>
      </w:r>
    </w:p>
    <w:p w14:paraId="7F47D58D" w14:textId="77777777" w:rsidR="006C5884" w:rsidRPr="006C5884" w:rsidRDefault="006C5884" w:rsidP="00AC732C">
      <w:pPr>
        <w:pStyle w:val="ListParagraph"/>
        <w:numPr>
          <w:ilvl w:val="0"/>
          <w:numId w:val="36"/>
        </w:numPr>
        <w:spacing w:before="240" w:line="240" w:lineRule="auto"/>
        <w:ind w:left="1260"/>
        <w:rPr>
          <w:rFonts w:cstheme="minorHAnsi"/>
          <w:sz w:val="24"/>
          <w:szCs w:val="24"/>
        </w:rPr>
      </w:pPr>
      <w:r w:rsidRPr="006C5884">
        <w:rPr>
          <w:rFonts w:cstheme="minorHAnsi"/>
          <w:sz w:val="28"/>
          <w:szCs w:val="28"/>
          <w:shd w:val="clear" w:color="auto" w:fill="FFFFFF"/>
        </w:rPr>
        <w:t>Fails  to  make  sufficient  progress  toward  identified  goals  as  set  forth  in the  court-approved  case  plan  to  allow  for  the safe return of the child to the  parent  that  results  in  the  child  remaining  committed  to  the  cabinet and  remaining  in  foster  care  for  fifteen  (15)  cumulative  months  out  of forty-eight (48) months; or</w:t>
      </w:r>
    </w:p>
    <w:p w14:paraId="0F023235" w14:textId="4F2FFE9E" w:rsidR="006C5884" w:rsidRPr="006C5884" w:rsidRDefault="006C5884" w:rsidP="00AC732C">
      <w:pPr>
        <w:pStyle w:val="ListParagraph"/>
        <w:numPr>
          <w:ilvl w:val="0"/>
          <w:numId w:val="36"/>
        </w:numPr>
        <w:spacing w:before="240" w:line="240" w:lineRule="auto"/>
        <w:ind w:left="1260"/>
        <w:rPr>
          <w:rFonts w:cstheme="minorHAnsi"/>
          <w:sz w:val="24"/>
          <w:szCs w:val="24"/>
        </w:rPr>
      </w:pPr>
      <w:r w:rsidRPr="006C5884">
        <w:rPr>
          <w:rFonts w:cstheme="minorHAnsi"/>
          <w:sz w:val="28"/>
          <w:szCs w:val="28"/>
          <w:shd w:val="clear" w:color="auto" w:fill="FFFFFF"/>
        </w:rPr>
        <w:t>Commits or allows female genital mutilation as defined in KRS 508.125 to be committed.</w:t>
      </w:r>
    </w:p>
    <w:p w14:paraId="1F1550E9" w14:textId="0028805C" w:rsidR="004731EB" w:rsidRPr="004731EB" w:rsidRDefault="004731EB" w:rsidP="006C5884">
      <w:pPr>
        <w:spacing w:line="240" w:lineRule="auto"/>
        <w:jc w:val="right"/>
        <w:rPr>
          <w:rFonts w:cstheme="minorHAnsi"/>
          <w:sz w:val="28"/>
          <w:szCs w:val="28"/>
        </w:rPr>
      </w:pPr>
      <w:r w:rsidRPr="0083365D">
        <w:rPr>
          <w:rFonts w:cstheme="minorHAnsi"/>
          <w:b/>
          <w:bCs/>
          <w:sz w:val="32"/>
          <w:szCs w:val="32"/>
        </w:rPr>
        <w:t>KRS 600.020</w:t>
      </w:r>
      <w:r w:rsidRPr="004731EB">
        <w:rPr>
          <w:rFonts w:cstheme="minorHAnsi"/>
          <w:sz w:val="28"/>
          <w:szCs w:val="28"/>
        </w:rPr>
        <w:t xml:space="preserve"> </w:t>
      </w:r>
    </w:p>
    <w:p w14:paraId="5464C9C2" w14:textId="77777777" w:rsidR="006B0495" w:rsidRDefault="006B0495" w:rsidP="000F1D9A">
      <w:pPr>
        <w:spacing w:line="240" w:lineRule="auto"/>
        <w:rPr>
          <w:rFonts w:ascii="Varela Round" w:hAnsi="Varela Round" w:cstheme="minorHAnsi"/>
          <w:b/>
          <w:bCs/>
          <w:sz w:val="28"/>
          <w:szCs w:val="28"/>
        </w:rPr>
        <w:sectPr w:rsidR="006B0495" w:rsidSect="00DF0CF9">
          <w:headerReference w:type="default" r:id="rId55"/>
          <w:pgSz w:w="12240" w:h="15840"/>
          <w:pgMar w:top="1440" w:right="990" w:bottom="1440" w:left="630" w:header="720" w:footer="720" w:gutter="0"/>
          <w:cols w:space="720"/>
          <w:docGrid w:linePitch="360"/>
        </w:sectPr>
      </w:pPr>
    </w:p>
    <w:p w14:paraId="0FCDC4AD" w14:textId="34E7AD01" w:rsidR="004731EB" w:rsidRPr="004445A1" w:rsidRDefault="004731EB" w:rsidP="006B0495">
      <w:pPr>
        <w:spacing w:after="0" w:line="240" w:lineRule="auto"/>
        <w:jc w:val="center"/>
        <w:rPr>
          <w:rFonts w:ascii="Varela Round" w:hAnsi="Varela Round" w:cstheme="minorHAnsi"/>
          <w:b/>
          <w:bCs/>
          <w:sz w:val="28"/>
          <w:szCs w:val="28"/>
        </w:rPr>
      </w:pPr>
      <w:r w:rsidRPr="004445A1">
        <w:rPr>
          <w:rFonts w:ascii="Varela Round" w:hAnsi="Varela Round" w:cstheme="minorHAnsi"/>
          <w:b/>
          <w:bCs/>
          <w:sz w:val="28"/>
          <w:szCs w:val="28"/>
        </w:rPr>
        <w:lastRenderedPageBreak/>
        <w:t>Department for Community Based Services County Offices,</w:t>
      </w:r>
    </w:p>
    <w:p w14:paraId="63FEE601" w14:textId="77777777" w:rsidR="004731EB" w:rsidRPr="004445A1" w:rsidRDefault="004731EB" w:rsidP="000F1D9A">
      <w:pPr>
        <w:spacing w:after="0" w:line="240" w:lineRule="auto"/>
        <w:jc w:val="center"/>
        <w:rPr>
          <w:rFonts w:ascii="Varela Round" w:hAnsi="Varela Round" w:cstheme="minorHAnsi"/>
          <w:b/>
          <w:bCs/>
          <w:sz w:val="24"/>
          <w:szCs w:val="24"/>
        </w:rPr>
      </w:pPr>
      <w:r w:rsidRPr="004445A1">
        <w:rPr>
          <w:rFonts w:ascii="Varela Round" w:hAnsi="Varela Round" w:cstheme="minorHAnsi"/>
          <w:b/>
          <w:bCs/>
          <w:sz w:val="24"/>
          <w:szCs w:val="24"/>
        </w:rPr>
        <w:t>Division of Protection and Permanency</w:t>
      </w:r>
    </w:p>
    <w:p w14:paraId="44CAA74E" w14:textId="6B488DD2" w:rsidR="004731EB" w:rsidRPr="00DD29A3" w:rsidRDefault="004731EB" w:rsidP="000F1D9A">
      <w:pPr>
        <w:spacing w:after="0" w:line="240" w:lineRule="auto"/>
        <w:jc w:val="center"/>
        <w:rPr>
          <w:rFonts w:ascii="Varela Round" w:hAnsi="Varela Round" w:cstheme="minorHAnsi"/>
          <w:b/>
          <w:bCs/>
          <w:sz w:val="20"/>
          <w:szCs w:val="20"/>
        </w:rPr>
      </w:pPr>
      <w:r w:rsidRPr="00DD29A3">
        <w:rPr>
          <w:rFonts w:ascii="Varela Round" w:hAnsi="Varela Round" w:cstheme="minorHAnsi"/>
          <w:b/>
          <w:bCs/>
          <w:sz w:val="20"/>
          <w:szCs w:val="20"/>
        </w:rPr>
        <w:t>Child Protection Hot Line:  1-800-752-6200 (Use this number before 9:00 am and after 5:00 pm.)</w:t>
      </w:r>
    </w:p>
    <w:tbl>
      <w:tblPr>
        <w:tblW w:w="111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3685"/>
        <w:gridCol w:w="3587"/>
      </w:tblGrid>
      <w:tr w:rsidR="009F3F04" w:rsidRPr="00C50EB2" w14:paraId="253341A8" w14:textId="77777777" w:rsidTr="00C50EB2">
        <w:trPr>
          <w:trHeight w:val="144"/>
        </w:trPr>
        <w:tc>
          <w:tcPr>
            <w:tcW w:w="3867" w:type="dxa"/>
            <w:shd w:val="clear" w:color="auto" w:fill="auto"/>
            <w:noWrap/>
            <w:vAlign w:val="bottom"/>
            <w:hideMark/>
          </w:tcPr>
          <w:p w14:paraId="4E07EFAD" w14:textId="4C8D087E"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Adair (270) 384-4731</w:t>
            </w:r>
          </w:p>
        </w:tc>
        <w:tc>
          <w:tcPr>
            <w:tcW w:w="3685" w:type="dxa"/>
            <w:shd w:val="clear" w:color="auto" w:fill="auto"/>
            <w:noWrap/>
            <w:vAlign w:val="bottom"/>
            <w:hideMark/>
          </w:tcPr>
          <w:p w14:paraId="21829B56" w14:textId="0A0CE729"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Gallatin (859) 567-7381</w:t>
            </w:r>
          </w:p>
        </w:tc>
        <w:tc>
          <w:tcPr>
            <w:tcW w:w="3587" w:type="dxa"/>
            <w:shd w:val="clear" w:color="auto" w:fill="auto"/>
            <w:noWrap/>
            <w:vAlign w:val="bottom"/>
            <w:hideMark/>
          </w:tcPr>
          <w:p w14:paraId="2A8E03C4" w14:textId="0F2FD621"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Martin (606) 298-7633</w:t>
            </w:r>
          </w:p>
        </w:tc>
      </w:tr>
      <w:tr w:rsidR="009F3F04" w:rsidRPr="00C50EB2" w14:paraId="3AAB8DD5" w14:textId="77777777" w:rsidTr="00C50EB2">
        <w:trPr>
          <w:trHeight w:val="144"/>
        </w:trPr>
        <w:tc>
          <w:tcPr>
            <w:tcW w:w="3867" w:type="dxa"/>
            <w:shd w:val="clear" w:color="auto" w:fill="auto"/>
            <w:noWrap/>
            <w:vAlign w:val="bottom"/>
            <w:hideMark/>
          </w:tcPr>
          <w:p w14:paraId="3A6AA080" w14:textId="598BA363"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Allen (270) 237-3101</w:t>
            </w:r>
          </w:p>
        </w:tc>
        <w:tc>
          <w:tcPr>
            <w:tcW w:w="3685" w:type="dxa"/>
            <w:shd w:val="clear" w:color="auto" w:fill="auto"/>
            <w:noWrap/>
            <w:vAlign w:val="bottom"/>
            <w:hideMark/>
          </w:tcPr>
          <w:p w14:paraId="279C1981" w14:textId="2C0CD22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Garrard (859) 792-2186</w:t>
            </w:r>
          </w:p>
        </w:tc>
        <w:tc>
          <w:tcPr>
            <w:tcW w:w="3587" w:type="dxa"/>
            <w:shd w:val="clear" w:color="auto" w:fill="auto"/>
            <w:noWrap/>
            <w:vAlign w:val="bottom"/>
            <w:hideMark/>
          </w:tcPr>
          <w:p w14:paraId="2A8B3CE3" w14:textId="3936696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Mason (606) 564-6818</w:t>
            </w:r>
          </w:p>
        </w:tc>
      </w:tr>
      <w:tr w:rsidR="009F3F04" w:rsidRPr="00C50EB2" w14:paraId="02000A2A" w14:textId="77777777" w:rsidTr="00C50EB2">
        <w:trPr>
          <w:trHeight w:val="144"/>
        </w:trPr>
        <w:tc>
          <w:tcPr>
            <w:tcW w:w="3867" w:type="dxa"/>
            <w:shd w:val="clear" w:color="auto" w:fill="auto"/>
            <w:noWrap/>
            <w:vAlign w:val="bottom"/>
            <w:hideMark/>
          </w:tcPr>
          <w:p w14:paraId="626CF526" w14:textId="5D07F018"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Anderson (502) 839-5176</w:t>
            </w:r>
          </w:p>
        </w:tc>
        <w:tc>
          <w:tcPr>
            <w:tcW w:w="3685" w:type="dxa"/>
            <w:shd w:val="clear" w:color="auto" w:fill="auto"/>
            <w:noWrap/>
            <w:vAlign w:val="bottom"/>
            <w:hideMark/>
          </w:tcPr>
          <w:p w14:paraId="0905ABAB" w14:textId="02E62BB6"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Grant (859) 824-3381</w:t>
            </w:r>
          </w:p>
        </w:tc>
        <w:tc>
          <w:tcPr>
            <w:tcW w:w="3587" w:type="dxa"/>
            <w:shd w:val="clear" w:color="auto" w:fill="auto"/>
            <w:noWrap/>
            <w:vAlign w:val="bottom"/>
            <w:hideMark/>
          </w:tcPr>
          <w:p w14:paraId="39977213" w14:textId="7775B3AF"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Meade (270) 422-3942</w:t>
            </w:r>
          </w:p>
        </w:tc>
      </w:tr>
      <w:tr w:rsidR="009F3F04" w:rsidRPr="00C50EB2" w14:paraId="2C5E0C9A" w14:textId="77777777" w:rsidTr="00C50EB2">
        <w:trPr>
          <w:trHeight w:val="144"/>
        </w:trPr>
        <w:tc>
          <w:tcPr>
            <w:tcW w:w="3867" w:type="dxa"/>
            <w:shd w:val="clear" w:color="auto" w:fill="auto"/>
            <w:noWrap/>
            <w:vAlign w:val="bottom"/>
            <w:hideMark/>
          </w:tcPr>
          <w:p w14:paraId="569296C4" w14:textId="1492AE79"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Ballard (270) 335-5173</w:t>
            </w:r>
          </w:p>
        </w:tc>
        <w:tc>
          <w:tcPr>
            <w:tcW w:w="3685" w:type="dxa"/>
            <w:shd w:val="clear" w:color="auto" w:fill="auto"/>
            <w:noWrap/>
            <w:vAlign w:val="bottom"/>
            <w:hideMark/>
          </w:tcPr>
          <w:p w14:paraId="50AECF2C" w14:textId="532791EC"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Graves (270) 247-4711</w:t>
            </w:r>
          </w:p>
        </w:tc>
        <w:tc>
          <w:tcPr>
            <w:tcW w:w="3587" w:type="dxa"/>
            <w:shd w:val="clear" w:color="auto" w:fill="auto"/>
            <w:noWrap/>
            <w:vAlign w:val="bottom"/>
            <w:hideMark/>
          </w:tcPr>
          <w:p w14:paraId="5D4EA007" w14:textId="797B2DAB"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Menifee (606) 768-2154</w:t>
            </w:r>
          </w:p>
        </w:tc>
      </w:tr>
      <w:tr w:rsidR="009F3F04" w:rsidRPr="00C50EB2" w14:paraId="010EC656" w14:textId="77777777" w:rsidTr="00C50EB2">
        <w:trPr>
          <w:trHeight w:val="144"/>
        </w:trPr>
        <w:tc>
          <w:tcPr>
            <w:tcW w:w="3867" w:type="dxa"/>
            <w:shd w:val="clear" w:color="auto" w:fill="auto"/>
            <w:noWrap/>
            <w:vAlign w:val="bottom"/>
            <w:hideMark/>
          </w:tcPr>
          <w:p w14:paraId="2F16448A" w14:textId="5A3C250F"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Barren (270) 651-8396</w:t>
            </w:r>
          </w:p>
        </w:tc>
        <w:tc>
          <w:tcPr>
            <w:tcW w:w="3685" w:type="dxa"/>
            <w:shd w:val="clear" w:color="auto" w:fill="auto"/>
            <w:noWrap/>
            <w:vAlign w:val="bottom"/>
            <w:hideMark/>
          </w:tcPr>
          <w:p w14:paraId="04503EC0" w14:textId="3015FC6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Grayson (270) 259-3184</w:t>
            </w:r>
          </w:p>
        </w:tc>
        <w:tc>
          <w:tcPr>
            <w:tcW w:w="3587" w:type="dxa"/>
            <w:shd w:val="clear" w:color="auto" w:fill="auto"/>
            <w:noWrap/>
            <w:vAlign w:val="bottom"/>
            <w:hideMark/>
          </w:tcPr>
          <w:p w14:paraId="1583EC59" w14:textId="0593E4F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Mercer (859) 734-5448</w:t>
            </w:r>
          </w:p>
        </w:tc>
      </w:tr>
      <w:tr w:rsidR="009F3F04" w:rsidRPr="00C50EB2" w14:paraId="28793577" w14:textId="77777777" w:rsidTr="00C50EB2">
        <w:trPr>
          <w:trHeight w:val="144"/>
        </w:trPr>
        <w:tc>
          <w:tcPr>
            <w:tcW w:w="3867" w:type="dxa"/>
            <w:shd w:val="clear" w:color="auto" w:fill="auto"/>
            <w:noWrap/>
            <w:vAlign w:val="bottom"/>
            <w:hideMark/>
          </w:tcPr>
          <w:p w14:paraId="2EDB86F8" w14:textId="506686C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Bath (606) 674-6308</w:t>
            </w:r>
          </w:p>
        </w:tc>
        <w:tc>
          <w:tcPr>
            <w:tcW w:w="3685" w:type="dxa"/>
            <w:shd w:val="clear" w:color="auto" w:fill="auto"/>
            <w:noWrap/>
            <w:vAlign w:val="bottom"/>
            <w:hideMark/>
          </w:tcPr>
          <w:p w14:paraId="36D594A3" w14:textId="5680DAF3"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Green (270) 932-7484</w:t>
            </w:r>
          </w:p>
        </w:tc>
        <w:tc>
          <w:tcPr>
            <w:tcW w:w="3587" w:type="dxa"/>
            <w:shd w:val="clear" w:color="auto" w:fill="auto"/>
            <w:noWrap/>
            <w:vAlign w:val="bottom"/>
            <w:hideMark/>
          </w:tcPr>
          <w:p w14:paraId="3AB40D91" w14:textId="15C2DA1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Metcalfe (270) 432-2721</w:t>
            </w:r>
          </w:p>
        </w:tc>
      </w:tr>
      <w:tr w:rsidR="009F3F04" w:rsidRPr="00C50EB2" w14:paraId="7C5EA603" w14:textId="77777777" w:rsidTr="00C50EB2">
        <w:trPr>
          <w:trHeight w:val="144"/>
        </w:trPr>
        <w:tc>
          <w:tcPr>
            <w:tcW w:w="3867" w:type="dxa"/>
            <w:shd w:val="clear" w:color="auto" w:fill="auto"/>
            <w:noWrap/>
            <w:vAlign w:val="bottom"/>
            <w:hideMark/>
          </w:tcPr>
          <w:p w14:paraId="4D04DC23" w14:textId="084CF0A3"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Bell (606) 337-6171</w:t>
            </w:r>
          </w:p>
        </w:tc>
        <w:tc>
          <w:tcPr>
            <w:tcW w:w="3685" w:type="dxa"/>
            <w:shd w:val="clear" w:color="auto" w:fill="auto"/>
            <w:noWrap/>
            <w:vAlign w:val="bottom"/>
            <w:hideMark/>
          </w:tcPr>
          <w:p w14:paraId="4E7E169C" w14:textId="285C8CD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Greenup (606) 473-7366</w:t>
            </w:r>
          </w:p>
        </w:tc>
        <w:tc>
          <w:tcPr>
            <w:tcW w:w="3587" w:type="dxa"/>
            <w:shd w:val="clear" w:color="auto" w:fill="auto"/>
            <w:noWrap/>
            <w:vAlign w:val="bottom"/>
            <w:hideMark/>
          </w:tcPr>
          <w:p w14:paraId="56364E17" w14:textId="6F34F3A6"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Monroe (270) 487-6701</w:t>
            </w:r>
          </w:p>
        </w:tc>
      </w:tr>
      <w:tr w:rsidR="009F3F04" w:rsidRPr="00C50EB2" w14:paraId="0C6A293B" w14:textId="77777777" w:rsidTr="00C50EB2">
        <w:trPr>
          <w:trHeight w:val="144"/>
        </w:trPr>
        <w:tc>
          <w:tcPr>
            <w:tcW w:w="3867" w:type="dxa"/>
            <w:shd w:val="clear" w:color="auto" w:fill="auto"/>
            <w:noWrap/>
            <w:vAlign w:val="bottom"/>
            <w:hideMark/>
          </w:tcPr>
          <w:p w14:paraId="5613C33D" w14:textId="0AB8521E"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Boone (859) 371-8832</w:t>
            </w:r>
          </w:p>
        </w:tc>
        <w:tc>
          <w:tcPr>
            <w:tcW w:w="3685" w:type="dxa"/>
            <w:shd w:val="clear" w:color="auto" w:fill="auto"/>
            <w:noWrap/>
            <w:vAlign w:val="bottom"/>
            <w:hideMark/>
          </w:tcPr>
          <w:p w14:paraId="4F35E8A1" w14:textId="0193276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Hardin (270) 766-5099</w:t>
            </w:r>
          </w:p>
        </w:tc>
        <w:tc>
          <w:tcPr>
            <w:tcW w:w="3587" w:type="dxa"/>
            <w:shd w:val="clear" w:color="auto" w:fill="auto"/>
            <w:noWrap/>
            <w:vAlign w:val="bottom"/>
            <w:hideMark/>
          </w:tcPr>
          <w:p w14:paraId="622A50C9" w14:textId="5D7424F5"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Montgomery (859) 498-6312</w:t>
            </w:r>
          </w:p>
        </w:tc>
      </w:tr>
      <w:tr w:rsidR="009F3F04" w:rsidRPr="00C50EB2" w14:paraId="45617DB7" w14:textId="77777777" w:rsidTr="00C50EB2">
        <w:trPr>
          <w:trHeight w:val="144"/>
        </w:trPr>
        <w:tc>
          <w:tcPr>
            <w:tcW w:w="3867" w:type="dxa"/>
            <w:shd w:val="clear" w:color="auto" w:fill="auto"/>
            <w:noWrap/>
            <w:vAlign w:val="bottom"/>
            <w:hideMark/>
          </w:tcPr>
          <w:p w14:paraId="5FBC79B9" w14:textId="5C33058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Bourbon (859) 987-4655</w:t>
            </w:r>
          </w:p>
        </w:tc>
        <w:tc>
          <w:tcPr>
            <w:tcW w:w="3685" w:type="dxa"/>
            <w:shd w:val="clear" w:color="auto" w:fill="auto"/>
            <w:noWrap/>
            <w:vAlign w:val="bottom"/>
            <w:hideMark/>
          </w:tcPr>
          <w:p w14:paraId="5C969E60" w14:textId="055AC54E"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Harlan (606) 573-4620</w:t>
            </w:r>
          </w:p>
        </w:tc>
        <w:tc>
          <w:tcPr>
            <w:tcW w:w="3587" w:type="dxa"/>
            <w:shd w:val="clear" w:color="auto" w:fill="auto"/>
            <w:noWrap/>
            <w:vAlign w:val="bottom"/>
            <w:hideMark/>
          </w:tcPr>
          <w:p w14:paraId="19469F7F" w14:textId="4BBABC5F"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Morgan (606) 743-3158</w:t>
            </w:r>
          </w:p>
        </w:tc>
      </w:tr>
      <w:tr w:rsidR="009F3F04" w:rsidRPr="00C50EB2" w14:paraId="0973BF73" w14:textId="77777777" w:rsidTr="00C50EB2">
        <w:trPr>
          <w:trHeight w:val="144"/>
        </w:trPr>
        <w:tc>
          <w:tcPr>
            <w:tcW w:w="3867" w:type="dxa"/>
            <w:shd w:val="clear" w:color="auto" w:fill="auto"/>
            <w:noWrap/>
            <w:vAlign w:val="bottom"/>
            <w:hideMark/>
          </w:tcPr>
          <w:p w14:paraId="4820A042" w14:textId="2C6770C5"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Boyd (606) 920-2032</w:t>
            </w:r>
          </w:p>
        </w:tc>
        <w:tc>
          <w:tcPr>
            <w:tcW w:w="3685" w:type="dxa"/>
            <w:shd w:val="clear" w:color="auto" w:fill="auto"/>
            <w:noWrap/>
            <w:vAlign w:val="bottom"/>
            <w:hideMark/>
          </w:tcPr>
          <w:p w14:paraId="26B0E875"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 xml:space="preserve">   (606) 573-6334</w:t>
            </w:r>
          </w:p>
        </w:tc>
        <w:tc>
          <w:tcPr>
            <w:tcW w:w="3587" w:type="dxa"/>
            <w:shd w:val="clear" w:color="auto" w:fill="auto"/>
            <w:noWrap/>
            <w:vAlign w:val="bottom"/>
            <w:hideMark/>
          </w:tcPr>
          <w:p w14:paraId="6BD29A3B" w14:textId="55D95B88"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Muhlenberg (270) 338-3072</w:t>
            </w:r>
          </w:p>
        </w:tc>
      </w:tr>
      <w:tr w:rsidR="009F3F04" w:rsidRPr="00C50EB2" w14:paraId="39B667CB" w14:textId="77777777" w:rsidTr="00C50EB2">
        <w:trPr>
          <w:trHeight w:val="144"/>
        </w:trPr>
        <w:tc>
          <w:tcPr>
            <w:tcW w:w="3867" w:type="dxa"/>
            <w:shd w:val="clear" w:color="auto" w:fill="auto"/>
            <w:noWrap/>
            <w:vAlign w:val="bottom"/>
            <w:hideMark/>
          </w:tcPr>
          <w:p w14:paraId="3884558D" w14:textId="175E0AEA"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Boyle (859) 239-7105</w:t>
            </w:r>
          </w:p>
        </w:tc>
        <w:tc>
          <w:tcPr>
            <w:tcW w:w="3685" w:type="dxa"/>
            <w:shd w:val="clear" w:color="auto" w:fill="auto"/>
            <w:noWrap/>
            <w:vAlign w:val="bottom"/>
            <w:hideMark/>
          </w:tcPr>
          <w:p w14:paraId="47D2D398" w14:textId="064FE7A1"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Harrison (859) 234-3884</w:t>
            </w:r>
          </w:p>
        </w:tc>
        <w:tc>
          <w:tcPr>
            <w:tcW w:w="3587" w:type="dxa"/>
            <w:shd w:val="clear" w:color="auto" w:fill="auto"/>
            <w:noWrap/>
            <w:vAlign w:val="bottom"/>
            <w:hideMark/>
          </w:tcPr>
          <w:p w14:paraId="7E0C5218" w14:textId="0E99542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Nelson (502) 348-9048</w:t>
            </w:r>
          </w:p>
        </w:tc>
      </w:tr>
      <w:tr w:rsidR="009F3F04" w:rsidRPr="00C50EB2" w14:paraId="425EB45B" w14:textId="77777777" w:rsidTr="00C50EB2">
        <w:trPr>
          <w:trHeight w:val="144"/>
        </w:trPr>
        <w:tc>
          <w:tcPr>
            <w:tcW w:w="3867" w:type="dxa"/>
            <w:shd w:val="clear" w:color="auto" w:fill="auto"/>
            <w:noWrap/>
            <w:vAlign w:val="bottom"/>
            <w:hideMark/>
          </w:tcPr>
          <w:p w14:paraId="25B8A101" w14:textId="0DD5623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Bracken (606) 735-2195</w:t>
            </w:r>
          </w:p>
        </w:tc>
        <w:tc>
          <w:tcPr>
            <w:tcW w:w="3685" w:type="dxa"/>
            <w:shd w:val="clear" w:color="auto" w:fill="auto"/>
            <w:noWrap/>
            <w:vAlign w:val="bottom"/>
            <w:hideMark/>
          </w:tcPr>
          <w:p w14:paraId="37055711" w14:textId="4275C37E"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Hart (270) 524-7111</w:t>
            </w:r>
          </w:p>
        </w:tc>
        <w:tc>
          <w:tcPr>
            <w:tcW w:w="3587" w:type="dxa"/>
            <w:shd w:val="clear" w:color="auto" w:fill="auto"/>
            <w:noWrap/>
            <w:vAlign w:val="bottom"/>
            <w:hideMark/>
          </w:tcPr>
          <w:p w14:paraId="62E9E763" w14:textId="2B3D937D"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Nicholas (606) 289-7123</w:t>
            </w:r>
          </w:p>
        </w:tc>
      </w:tr>
      <w:tr w:rsidR="009F3F04" w:rsidRPr="00C50EB2" w14:paraId="44D873B4" w14:textId="77777777" w:rsidTr="00C50EB2">
        <w:trPr>
          <w:trHeight w:val="144"/>
        </w:trPr>
        <w:tc>
          <w:tcPr>
            <w:tcW w:w="3867" w:type="dxa"/>
            <w:shd w:val="clear" w:color="auto" w:fill="auto"/>
            <w:noWrap/>
            <w:vAlign w:val="bottom"/>
            <w:hideMark/>
          </w:tcPr>
          <w:p w14:paraId="4639D668" w14:textId="4E259C1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Breathitt (606) 666-7506</w:t>
            </w:r>
          </w:p>
        </w:tc>
        <w:tc>
          <w:tcPr>
            <w:tcW w:w="3685" w:type="dxa"/>
            <w:shd w:val="clear" w:color="auto" w:fill="auto"/>
            <w:noWrap/>
            <w:vAlign w:val="bottom"/>
            <w:hideMark/>
          </w:tcPr>
          <w:p w14:paraId="33E33B55" w14:textId="3AD99596"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Henderson (270) 826-6203</w:t>
            </w:r>
          </w:p>
        </w:tc>
        <w:tc>
          <w:tcPr>
            <w:tcW w:w="3587" w:type="dxa"/>
            <w:shd w:val="clear" w:color="auto" w:fill="auto"/>
            <w:noWrap/>
            <w:vAlign w:val="bottom"/>
            <w:hideMark/>
          </w:tcPr>
          <w:p w14:paraId="2F6806C5" w14:textId="744FF4E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Ohio (270) 274-8996</w:t>
            </w:r>
          </w:p>
        </w:tc>
      </w:tr>
      <w:tr w:rsidR="009F3F04" w:rsidRPr="00C50EB2" w14:paraId="3584090A" w14:textId="77777777" w:rsidTr="00C50EB2">
        <w:trPr>
          <w:trHeight w:val="144"/>
        </w:trPr>
        <w:tc>
          <w:tcPr>
            <w:tcW w:w="3867" w:type="dxa"/>
            <w:shd w:val="clear" w:color="auto" w:fill="auto"/>
            <w:noWrap/>
            <w:vAlign w:val="bottom"/>
            <w:hideMark/>
          </w:tcPr>
          <w:p w14:paraId="3EDBACD0" w14:textId="13E1FC78"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Breckinridge (270) 756-2196</w:t>
            </w:r>
          </w:p>
        </w:tc>
        <w:tc>
          <w:tcPr>
            <w:tcW w:w="3685" w:type="dxa"/>
            <w:shd w:val="clear" w:color="auto" w:fill="auto"/>
            <w:noWrap/>
            <w:vAlign w:val="bottom"/>
            <w:hideMark/>
          </w:tcPr>
          <w:p w14:paraId="0C817B09" w14:textId="484C779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Henry (502) 845-2922</w:t>
            </w:r>
          </w:p>
        </w:tc>
        <w:tc>
          <w:tcPr>
            <w:tcW w:w="3587" w:type="dxa"/>
            <w:shd w:val="clear" w:color="auto" w:fill="auto"/>
            <w:noWrap/>
            <w:vAlign w:val="bottom"/>
            <w:hideMark/>
          </w:tcPr>
          <w:p w14:paraId="5E59C915" w14:textId="3A734199"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Oldham (502) 222-9472</w:t>
            </w:r>
          </w:p>
        </w:tc>
      </w:tr>
      <w:tr w:rsidR="009F3F04" w:rsidRPr="00C50EB2" w14:paraId="0E3B8E2E" w14:textId="77777777" w:rsidTr="00C50EB2">
        <w:trPr>
          <w:trHeight w:val="144"/>
        </w:trPr>
        <w:tc>
          <w:tcPr>
            <w:tcW w:w="3867" w:type="dxa"/>
            <w:shd w:val="clear" w:color="auto" w:fill="auto"/>
            <w:noWrap/>
            <w:vAlign w:val="bottom"/>
            <w:hideMark/>
          </w:tcPr>
          <w:p w14:paraId="255B9961" w14:textId="5F9F4076"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Bullitt (502) 955-6591</w:t>
            </w:r>
          </w:p>
        </w:tc>
        <w:tc>
          <w:tcPr>
            <w:tcW w:w="3685" w:type="dxa"/>
            <w:shd w:val="clear" w:color="auto" w:fill="auto"/>
            <w:noWrap/>
            <w:vAlign w:val="bottom"/>
            <w:hideMark/>
          </w:tcPr>
          <w:p w14:paraId="4617E26C" w14:textId="38944BAC"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Hickman (270) 653-4335</w:t>
            </w:r>
          </w:p>
        </w:tc>
        <w:tc>
          <w:tcPr>
            <w:tcW w:w="3587" w:type="dxa"/>
            <w:shd w:val="clear" w:color="auto" w:fill="auto"/>
            <w:noWrap/>
            <w:vAlign w:val="bottom"/>
            <w:hideMark/>
          </w:tcPr>
          <w:p w14:paraId="1D562E51" w14:textId="72A851D6"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Owen (502) 484-3937</w:t>
            </w:r>
          </w:p>
        </w:tc>
      </w:tr>
      <w:tr w:rsidR="009F3F04" w:rsidRPr="00C50EB2" w14:paraId="5DB195A2" w14:textId="77777777" w:rsidTr="00C50EB2">
        <w:trPr>
          <w:trHeight w:val="144"/>
        </w:trPr>
        <w:tc>
          <w:tcPr>
            <w:tcW w:w="3867" w:type="dxa"/>
            <w:shd w:val="clear" w:color="auto" w:fill="auto"/>
            <w:noWrap/>
            <w:vAlign w:val="bottom"/>
            <w:hideMark/>
          </w:tcPr>
          <w:p w14:paraId="1DCA2965" w14:textId="7B78E9E5"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Butler (270) 526-3833</w:t>
            </w:r>
          </w:p>
        </w:tc>
        <w:tc>
          <w:tcPr>
            <w:tcW w:w="3685" w:type="dxa"/>
            <w:shd w:val="clear" w:color="auto" w:fill="auto"/>
            <w:noWrap/>
            <w:vAlign w:val="bottom"/>
            <w:hideMark/>
          </w:tcPr>
          <w:p w14:paraId="6FA2C162" w14:textId="2C27D655"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Hopkins (270) 824-7566</w:t>
            </w:r>
          </w:p>
        </w:tc>
        <w:tc>
          <w:tcPr>
            <w:tcW w:w="3587" w:type="dxa"/>
            <w:shd w:val="clear" w:color="auto" w:fill="auto"/>
            <w:noWrap/>
            <w:vAlign w:val="bottom"/>
            <w:hideMark/>
          </w:tcPr>
          <w:p w14:paraId="51E1C78F" w14:textId="628C8CEF"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Owsley (606) 593-5191</w:t>
            </w:r>
          </w:p>
        </w:tc>
      </w:tr>
      <w:tr w:rsidR="009F3F04" w:rsidRPr="00C50EB2" w14:paraId="3A7C6F19" w14:textId="77777777" w:rsidTr="00C50EB2">
        <w:trPr>
          <w:trHeight w:val="144"/>
        </w:trPr>
        <w:tc>
          <w:tcPr>
            <w:tcW w:w="3867" w:type="dxa"/>
            <w:shd w:val="clear" w:color="auto" w:fill="auto"/>
            <w:noWrap/>
            <w:vAlign w:val="bottom"/>
            <w:hideMark/>
          </w:tcPr>
          <w:p w14:paraId="00C65C25" w14:textId="68B2002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Caldwell (270) 365-7275</w:t>
            </w:r>
          </w:p>
        </w:tc>
        <w:tc>
          <w:tcPr>
            <w:tcW w:w="3685" w:type="dxa"/>
            <w:shd w:val="clear" w:color="auto" w:fill="auto"/>
            <w:noWrap/>
            <w:vAlign w:val="bottom"/>
            <w:hideMark/>
          </w:tcPr>
          <w:p w14:paraId="54C9A752" w14:textId="0F565459"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Jackson (606) 287-7114</w:t>
            </w:r>
          </w:p>
        </w:tc>
        <w:tc>
          <w:tcPr>
            <w:tcW w:w="3587" w:type="dxa"/>
            <w:shd w:val="clear" w:color="auto" w:fill="auto"/>
            <w:noWrap/>
            <w:vAlign w:val="bottom"/>
            <w:hideMark/>
          </w:tcPr>
          <w:p w14:paraId="5724D140" w14:textId="3E5874FB"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Pendleton (859) 654-3381</w:t>
            </w:r>
          </w:p>
        </w:tc>
      </w:tr>
      <w:tr w:rsidR="009F3F04" w:rsidRPr="00C50EB2" w14:paraId="40B7593D" w14:textId="77777777" w:rsidTr="00C50EB2">
        <w:trPr>
          <w:trHeight w:val="144"/>
        </w:trPr>
        <w:tc>
          <w:tcPr>
            <w:tcW w:w="3867" w:type="dxa"/>
            <w:shd w:val="clear" w:color="auto" w:fill="auto"/>
            <w:noWrap/>
            <w:vAlign w:val="bottom"/>
            <w:hideMark/>
          </w:tcPr>
          <w:p w14:paraId="52BEECAB" w14:textId="0FBC01A1"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Calloway (270) 753-5362</w:t>
            </w:r>
          </w:p>
        </w:tc>
        <w:tc>
          <w:tcPr>
            <w:tcW w:w="3685" w:type="dxa"/>
            <w:shd w:val="clear" w:color="auto" w:fill="auto"/>
            <w:noWrap/>
            <w:vAlign w:val="bottom"/>
            <w:hideMark/>
          </w:tcPr>
          <w:p w14:paraId="018A4D1E" w14:textId="7DEE8929"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Jefferson (502) 595-4550</w:t>
            </w:r>
          </w:p>
        </w:tc>
        <w:tc>
          <w:tcPr>
            <w:tcW w:w="3587" w:type="dxa"/>
            <w:shd w:val="clear" w:color="auto" w:fill="auto"/>
            <w:noWrap/>
            <w:vAlign w:val="bottom"/>
            <w:hideMark/>
          </w:tcPr>
          <w:p w14:paraId="31BD2814" w14:textId="45079F2A"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Perry (606) 435-6060</w:t>
            </w:r>
          </w:p>
        </w:tc>
      </w:tr>
      <w:tr w:rsidR="009F3F04" w:rsidRPr="00C50EB2" w14:paraId="30696911" w14:textId="77777777" w:rsidTr="00C50EB2">
        <w:trPr>
          <w:trHeight w:val="144"/>
        </w:trPr>
        <w:tc>
          <w:tcPr>
            <w:tcW w:w="3867" w:type="dxa"/>
            <w:shd w:val="clear" w:color="auto" w:fill="auto"/>
            <w:noWrap/>
            <w:vAlign w:val="bottom"/>
            <w:hideMark/>
          </w:tcPr>
          <w:p w14:paraId="54E7538F" w14:textId="3A9738D5"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Campbell (859) 292-6733</w:t>
            </w:r>
          </w:p>
        </w:tc>
        <w:tc>
          <w:tcPr>
            <w:tcW w:w="3685" w:type="dxa"/>
            <w:shd w:val="clear" w:color="auto" w:fill="auto"/>
            <w:noWrap/>
            <w:vAlign w:val="bottom"/>
            <w:hideMark/>
          </w:tcPr>
          <w:p w14:paraId="497D87BD" w14:textId="4310D7E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Jessamine (859) 885-9451</w:t>
            </w:r>
          </w:p>
        </w:tc>
        <w:tc>
          <w:tcPr>
            <w:tcW w:w="3587" w:type="dxa"/>
            <w:shd w:val="clear" w:color="auto" w:fill="auto"/>
            <w:noWrap/>
            <w:vAlign w:val="bottom"/>
            <w:hideMark/>
          </w:tcPr>
          <w:p w14:paraId="6FCD41FD" w14:textId="5071EF2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Pike (606) 433-7596</w:t>
            </w:r>
          </w:p>
        </w:tc>
      </w:tr>
      <w:tr w:rsidR="009F3F04" w:rsidRPr="00C50EB2" w14:paraId="6A9F8DCF" w14:textId="77777777" w:rsidTr="00C50EB2">
        <w:trPr>
          <w:trHeight w:val="144"/>
        </w:trPr>
        <w:tc>
          <w:tcPr>
            <w:tcW w:w="3867" w:type="dxa"/>
            <w:shd w:val="clear" w:color="auto" w:fill="auto"/>
            <w:noWrap/>
            <w:vAlign w:val="bottom"/>
            <w:hideMark/>
          </w:tcPr>
          <w:p w14:paraId="56F08937" w14:textId="566C17D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Carlisle (270) 628-3434</w:t>
            </w:r>
          </w:p>
        </w:tc>
        <w:tc>
          <w:tcPr>
            <w:tcW w:w="3685" w:type="dxa"/>
            <w:shd w:val="clear" w:color="auto" w:fill="auto"/>
            <w:noWrap/>
            <w:vAlign w:val="bottom"/>
            <w:hideMark/>
          </w:tcPr>
          <w:p w14:paraId="64CCED3A" w14:textId="7837122D"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Johnson (606) 788-7118</w:t>
            </w:r>
          </w:p>
        </w:tc>
        <w:tc>
          <w:tcPr>
            <w:tcW w:w="3587" w:type="dxa"/>
            <w:shd w:val="clear" w:color="auto" w:fill="auto"/>
            <w:noWrap/>
            <w:vAlign w:val="bottom"/>
            <w:hideMark/>
          </w:tcPr>
          <w:p w14:paraId="24B5B9A4" w14:textId="3DF00C99"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Powell (606) 663-2881</w:t>
            </w:r>
          </w:p>
        </w:tc>
      </w:tr>
      <w:tr w:rsidR="009F3F04" w:rsidRPr="00C50EB2" w14:paraId="53199A94" w14:textId="77777777" w:rsidTr="00C50EB2">
        <w:trPr>
          <w:trHeight w:val="144"/>
        </w:trPr>
        <w:tc>
          <w:tcPr>
            <w:tcW w:w="3867" w:type="dxa"/>
            <w:shd w:val="clear" w:color="auto" w:fill="auto"/>
            <w:noWrap/>
            <w:vAlign w:val="bottom"/>
            <w:hideMark/>
          </w:tcPr>
          <w:p w14:paraId="0610381D" w14:textId="0BDAC855"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Carroll (502) 732-6681</w:t>
            </w:r>
          </w:p>
        </w:tc>
        <w:tc>
          <w:tcPr>
            <w:tcW w:w="3685" w:type="dxa"/>
            <w:shd w:val="clear" w:color="auto" w:fill="auto"/>
            <w:noWrap/>
            <w:vAlign w:val="bottom"/>
            <w:hideMark/>
          </w:tcPr>
          <w:p w14:paraId="374551F4" w14:textId="73C14C1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Kenton (859) 292-6340</w:t>
            </w:r>
          </w:p>
        </w:tc>
        <w:tc>
          <w:tcPr>
            <w:tcW w:w="3587" w:type="dxa"/>
            <w:shd w:val="clear" w:color="auto" w:fill="auto"/>
            <w:noWrap/>
            <w:vAlign w:val="bottom"/>
            <w:hideMark/>
          </w:tcPr>
          <w:p w14:paraId="7965D7ED" w14:textId="46229135"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Pulaski (606) 677-4086</w:t>
            </w:r>
          </w:p>
        </w:tc>
      </w:tr>
      <w:tr w:rsidR="009F3F04" w:rsidRPr="00C50EB2" w14:paraId="6DE25750" w14:textId="77777777" w:rsidTr="00C50EB2">
        <w:trPr>
          <w:trHeight w:val="144"/>
        </w:trPr>
        <w:tc>
          <w:tcPr>
            <w:tcW w:w="3867" w:type="dxa"/>
            <w:shd w:val="clear" w:color="auto" w:fill="auto"/>
            <w:noWrap/>
            <w:vAlign w:val="bottom"/>
            <w:hideMark/>
          </w:tcPr>
          <w:p w14:paraId="184C06CB" w14:textId="63440DB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Carter (606) 474-6627</w:t>
            </w:r>
          </w:p>
        </w:tc>
        <w:tc>
          <w:tcPr>
            <w:tcW w:w="3685" w:type="dxa"/>
            <w:shd w:val="clear" w:color="auto" w:fill="auto"/>
            <w:noWrap/>
            <w:vAlign w:val="bottom"/>
            <w:hideMark/>
          </w:tcPr>
          <w:p w14:paraId="37AD6A38" w14:textId="599034F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Knott (606) 785-3106</w:t>
            </w:r>
          </w:p>
        </w:tc>
        <w:tc>
          <w:tcPr>
            <w:tcW w:w="3587" w:type="dxa"/>
            <w:shd w:val="clear" w:color="auto" w:fill="auto"/>
            <w:noWrap/>
            <w:vAlign w:val="bottom"/>
            <w:hideMark/>
          </w:tcPr>
          <w:p w14:paraId="12D0C355"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Robertson 606-724-5413</w:t>
            </w:r>
          </w:p>
        </w:tc>
      </w:tr>
      <w:tr w:rsidR="009F3F04" w:rsidRPr="00C50EB2" w14:paraId="73BFC8A0" w14:textId="77777777" w:rsidTr="00C50EB2">
        <w:trPr>
          <w:trHeight w:val="144"/>
        </w:trPr>
        <w:tc>
          <w:tcPr>
            <w:tcW w:w="3867" w:type="dxa"/>
            <w:shd w:val="clear" w:color="auto" w:fill="auto"/>
            <w:noWrap/>
            <w:vAlign w:val="bottom"/>
            <w:hideMark/>
          </w:tcPr>
          <w:p w14:paraId="1F3C8430" w14:textId="44CEFF18"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Casey (606) 787-8369</w:t>
            </w:r>
          </w:p>
        </w:tc>
        <w:tc>
          <w:tcPr>
            <w:tcW w:w="3685" w:type="dxa"/>
            <w:shd w:val="clear" w:color="auto" w:fill="auto"/>
            <w:noWrap/>
            <w:vAlign w:val="bottom"/>
            <w:hideMark/>
          </w:tcPr>
          <w:p w14:paraId="6FA7DD1B" w14:textId="0C4CCD43"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Knox (606) 546-5154</w:t>
            </w:r>
          </w:p>
        </w:tc>
        <w:tc>
          <w:tcPr>
            <w:tcW w:w="3587" w:type="dxa"/>
            <w:shd w:val="clear" w:color="auto" w:fill="auto"/>
            <w:noWrap/>
            <w:vAlign w:val="bottom"/>
            <w:hideMark/>
          </w:tcPr>
          <w:p w14:paraId="15DA5371"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Rockcastle 606-256-2138</w:t>
            </w:r>
          </w:p>
        </w:tc>
      </w:tr>
      <w:tr w:rsidR="009F3F04" w:rsidRPr="00C50EB2" w14:paraId="735FE243" w14:textId="77777777" w:rsidTr="00C50EB2">
        <w:trPr>
          <w:trHeight w:val="144"/>
        </w:trPr>
        <w:tc>
          <w:tcPr>
            <w:tcW w:w="3867" w:type="dxa"/>
            <w:shd w:val="clear" w:color="auto" w:fill="auto"/>
            <w:noWrap/>
            <w:vAlign w:val="bottom"/>
            <w:hideMark/>
          </w:tcPr>
          <w:p w14:paraId="1F809345" w14:textId="541D1ED9"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Christian (270) 889-6503</w:t>
            </w:r>
          </w:p>
        </w:tc>
        <w:tc>
          <w:tcPr>
            <w:tcW w:w="3685" w:type="dxa"/>
            <w:shd w:val="clear" w:color="auto" w:fill="auto"/>
            <w:noWrap/>
            <w:vAlign w:val="bottom"/>
            <w:hideMark/>
          </w:tcPr>
          <w:p w14:paraId="229E7C55" w14:textId="796B3B88"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Larue (270) 358-4175</w:t>
            </w:r>
          </w:p>
        </w:tc>
        <w:tc>
          <w:tcPr>
            <w:tcW w:w="3587" w:type="dxa"/>
            <w:shd w:val="clear" w:color="auto" w:fill="auto"/>
            <w:noWrap/>
            <w:vAlign w:val="bottom"/>
            <w:hideMark/>
          </w:tcPr>
          <w:p w14:paraId="3514A08C"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Rowan 606-784-4178</w:t>
            </w:r>
          </w:p>
        </w:tc>
      </w:tr>
      <w:tr w:rsidR="009F3F04" w:rsidRPr="00C50EB2" w14:paraId="46702510" w14:textId="77777777" w:rsidTr="00C50EB2">
        <w:trPr>
          <w:trHeight w:val="144"/>
        </w:trPr>
        <w:tc>
          <w:tcPr>
            <w:tcW w:w="3867" w:type="dxa"/>
            <w:shd w:val="clear" w:color="auto" w:fill="auto"/>
            <w:noWrap/>
            <w:vAlign w:val="bottom"/>
            <w:hideMark/>
          </w:tcPr>
          <w:p w14:paraId="40782883" w14:textId="7C355095"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Clark (859) 737-7771</w:t>
            </w:r>
          </w:p>
        </w:tc>
        <w:tc>
          <w:tcPr>
            <w:tcW w:w="3685" w:type="dxa"/>
            <w:shd w:val="clear" w:color="auto" w:fill="auto"/>
            <w:noWrap/>
            <w:vAlign w:val="bottom"/>
            <w:hideMark/>
          </w:tcPr>
          <w:p w14:paraId="5CB71350" w14:textId="21D7D97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Laurel (606) 330-2015</w:t>
            </w:r>
          </w:p>
        </w:tc>
        <w:tc>
          <w:tcPr>
            <w:tcW w:w="3587" w:type="dxa"/>
            <w:shd w:val="clear" w:color="auto" w:fill="auto"/>
            <w:noWrap/>
            <w:vAlign w:val="bottom"/>
            <w:hideMark/>
          </w:tcPr>
          <w:p w14:paraId="766CC936"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Russell 270-343-3512</w:t>
            </w:r>
          </w:p>
        </w:tc>
      </w:tr>
      <w:tr w:rsidR="009F3F04" w:rsidRPr="00C50EB2" w14:paraId="4D1D2EEF" w14:textId="77777777" w:rsidTr="00C50EB2">
        <w:trPr>
          <w:trHeight w:val="144"/>
        </w:trPr>
        <w:tc>
          <w:tcPr>
            <w:tcW w:w="3867" w:type="dxa"/>
            <w:shd w:val="clear" w:color="auto" w:fill="auto"/>
            <w:noWrap/>
            <w:vAlign w:val="bottom"/>
            <w:hideMark/>
          </w:tcPr>
          <w:p w14:paraId="574AA7CF" w14:textId="24615798"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Clay (606) 598-2027</w:t>
            </w:r>
          </w:p>
        </w:tc>
        <w:tc>
          <w:tcPr>
            <w:tcW w:w="3685" w:type="dxa"/>
            <w:shd w:val="clear" w:color="auto" w:fill="auto"/>
            <w:noWrap/>
            <w:vAlign w:val="bottom"/>
            <w:hideMark/>
          </w:tcPr>
          <w:p w14:paraId="66149799" w14:textId="70BDF328"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Lawrence (606) 638-4360</w:t>
            </w:r>
          </w:p>
        </w:tc>
        <w:tc>
          <w:tcPr>
            <w:tcW w:w="3587" w:type="dxa"/>
            <w:shd w:val="clear" w:color="auto" w:fill="auto"/>
            <w:noWrap/>
            <w:vAlign w:val="bottom"/>
            <w:hideMark/>
          </w:tcPr>
          <w:p w14:paraId="3F08BBE6"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Scott 502-863-0565</w:t>
            </w:r>
          </w:p>
        </w:tc>
      </w:tr>
      <w:tr w:rsidR="009F3F04" w:rsidRPr="00C50EB2" w14:paraId="08DA7F2F" w14:textId="77777777" w:rsidTr="00C50EB2">
        <w:trPr>
          <w:trHeight w:val="144"/>
        </w:trPr>
        <w:tc>
          <w:tcPr>
            <w:tcW w:w="3867" w:type="dxa"/>
            <w:shd w:val="clear" w:color="auto" w:fill="auto"/>
            <w:noWrap/>
            <w:vAlign w:val="bottom"/>
            <w:hideMark/>
          </w:tcPr>
          <w:p w14:paraId="739E727E" w14:textId="456A389C"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Clinton (606) 387-6655</w:t>
            </w:r>
          </w:p>
        </w:tc>
        <w:tc>
          <w:tcPr>
            <w:tcW w:w="3685" w:type="dxa"/>
            <w:shd w:val="clear" w:color="auto" w:fill="auto"/>
            <w:noWrap/>
            <w:vAlign w:val="bottom"/>
            <w:hideMark/>
          </w:tcPr>
          <w:p w14:paraId="209B4CA7" w14:textId="4226325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Lee (606) 464-8801</w:t>
            </w:r>
          </w:p>
        </w:tc>
        <w:tc>
          <w:tcPr>
            <w:tcW w:w="3587" w:type="dxa"/>
            <w:shd w:val="clear" w:color="auto" w:fill="auto"/>
            <w:noWrap/>
            <w:vAlign w:val="bottom"/>
            <w:hideMark/>
          </w:tcPr>
          <w:p w14:paraId="00D86655"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Shelby 502-633-1892</w:t>
            </w:r>
          </w:p>
        </w:tc>
      </w:tr>
      <w:tr w:rsidR="009F3F04" w:rsidRPr="00C50EB2" w14:paraId="2C8C6355" w14:textId="77777777" w:rsidTr="00C50EB2">
        <w:trPr>
          <w:trHeight w:val="144"/>
        </w:trPr>
        <w:tc>
          <w:tcPr>
            <w:tcW w:w="3867" w:type="dxa"/>
            <w:shd w:val="clear" w:color="auto" w:fill="auto"/>
            <w:noWrap/>
            <w:vAlign w:val="bottom"/>
            <w:hideMark/>
          </w:tcPr>
          <w:p w14:paraId="414DD94F" w14:textId="170AA313"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Corbin (606) 528-4234</w:t>
            </w:r>
          </w:p>
        </w:tc>
        <w:tc>
          <w:tcPr>
            <w:tcW w:w="3685" w:type="dxa"/>
            <w:shd w:val="clear" w:color="auto" w:fill="auto"/>
            <w:noWrap/>
            <w:vAlign w:val="bottom"/>
            <w:hideMark/>
          </w:tcPr>
          <w:p w14:paraId="6296899F" w14:textId="4E6590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Leslie (606) 672-2313</w:t>
            </w:r>
          </w:p>
        </w:tc>
        <w:tc>
          <w:tcPr>
            <w:tcW w:w="3587" w:type="dxa"/>
            <w:shd w:val="clear" w:color="auto" w:fill="auto"/>
            <w:noWrap/>
            <w:vAlign w:val="bottom"/>
            <w:hideMark/>
          </w:tcPr>
          <w:p w14:paraId="442A79B8"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Simpson 270-586-8266</w:t>
            </w:r>
          </w:p>
        </w:tc>
      </w:tr>
      <w:tr w:rsidR="009F3F04" w:rsidRPr="00C50EB2" w14:paraId="016FF9B1" w14:textId="77777777" w:rsidTr="00C50EB2">
        <w:trPr>
          <w:trHeight w:val="144"/>
        </w:trPr>
        <w:tc>
          <w:tcPr>
            <w:tcW w:w="3867" w:type="dxa"/>
            <w:shd w:val="clear" w:color="auto" w:fill="auto"/>
            <w:noWrap/>
            <w:vAlign w:val="bottom"/>
            <w:hideMark/>
          </w:tcPr>
          <w:p w14:paraId="20CB8567" w14:textId="0E1EC0AF"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Crittenden (270) 965-5246</w:t>
            </w:r>
          </w:p>
        </w:tc>
        <w:tc>
          <w:tcPr>
            <w:tcW w:w="3685" w:type="dxa"/>
            <w:shd w:val="clear" w:color="auto" w:fill="auto"/>
            <w:noWrap/>
            <w:vAlign w:val="bottom"/>
            <w:hideMark/>
          </w:tcPr>
          <w:p w14:paraId="3AC98BDF" w14:textId="2963F7CE"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Letcher (606) 633-0191</w:t>
            </w:r>
          </w:p>
        </w:tc>
        <w:tc>
          <w:tcPr>
            <w:tcW w:w="3587" w:type="dxa"/>
            <w:shd w:val="clear" w:color="auto" w:fill="auto"/>
            <w:noWrap/>
            <w:vAlign w:val="bottom"/>
            <w:hideMark/>
          </w:tcPr>
          <w:p w14:paraId="6107C07A"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Spencer 502-477-8807</w:t>
            </w:r>
          </w:p>
        </w:tc>
      </w:tr>
      <w:tr w:rsidR="009F3F04" w:rsidRPr="00C50EB2" w14:paraId="254A6740" w14:textId="77777777" w:rsidTr="00C50EB2">
        <w:trPr>
          <w:trHeight w:val="144"/>
        </w:trPr>
        <w:tc>
          <w:tcPr>
            <w:tcW w:w="3867" w:type="dxa"/>
            <w:shd w:val="clear" w:color="auto" w:fill="auto"/>
            <w:noWrap/>
            <w:vAlign w:val="bottom"/>
            <w:hideMark/>
          </w:tcPr>
          <w:p w14:paraId="3FCAA7F5" w14:textId="4CD2B691"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Cumberland (270) 864-3834</w:t>
            </w:r>
          </w:p>
        </w:tc>
        <w:tc>
          <w:tcPr>
            <w:tcW w:w="3685" w:type="dxa"/>
            <w:shd w:val="clear" w:color="auto" w:fill="auto"/>
            <w:noWrap/>
            <w:vAlign w:val="bottom"/>
            <w:hideMark/>
          </w:tcPr>
          <w:p w14:paraId="5C9A45BC" w14:textId="7B2653C1"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Lewis (606) 796-2981</w:t>
            </w:r>
          </w:p>
        </w:tc>
        <w:tc>
          <w:tcPr>
            <w:tcW w:w="3587" w:type="dxa"/>
            <w:shd w:val="clear" w:color="auto" w:fill="auto"/>
            <w:noWrap/>
            <w:vAlign w:val="bottom"/>
            <w:hideMark/>
          </w:tcPr>
          <w:p w14:paraId="25721989"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Taylor 270-465-3549</w:t>
            </w:r>
          </w:p>
        </w:tc>
      </w:tr>
      <w:tr w:rsidR="009F3F04" w:rsidRPr="00C50EB2" w14:paraId="7A8B7169" w14:textId="77777777" w:rsidTr="00C50EB2">
        <w:trPr>
          <w:trHeight w:val="144"/>
        </w:trPr>
        <w:tc>
          <w:tcPr>
            <w:tcW w:w="3867" w:type="dxa"/>
            <w:shd w:val="clear" w:color="auto" w:fill="auto"/>
            <w:noWrap/>
            <w:vAlign w:val="bottom"/>
            <w:hideMark/>
          </w:tcPr>
          <w:p w14:paraId="3267CADB" w14:textId="4AB2ACF8"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Daviess (270) 687-7491</w:t>
            </w:r>
          </w:p>
        </w:tc>
        <w:tc>
          <w:tcPr>
            <w:tcW w:w="3685" w:type="dxa"/>
            <w:shd w:val="clear" w:color="auto" w:fill="auto"/>
            <w:noWrap/>
            <w:vAlign w:val="bottom"/>
            <w:hideMark/>
          </w:tcPr>
          <w:p w14:paraId="52DE0DC5" w14:textId="0867FC9E"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Lincoln (606) 365-3551</w:t>
            </w:r>
          </w:p>
        </w:tc>
        <w:tc>
          <w:tcPr>
            <w:tcW w:w="3587" w:type="dxa"/>
            <w:shd w:val="clear" w:color="auto" w:fill="auto"/>
            <w:noWrap/>
            <w:vAlign w:val="bottom"/>
            <w:hideMark/>
          </w:tcPr>
          <w:p w14:paraId="2BC33315"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Todd 270-265-2543</w:t>
            </w:r>
          </w:p>
        </w:tc>
      </w:tr>
      <w:tr w:rsidR="009F3F04" w:rsidRPr="00C50EB2" w14:paraId="421161DF" w14:textId="77777777" w:rsidTr="00C50EB2">
        <w:trPr>
          <w:trHeight w:val="144"/>
        </w:trPr>
        <w:tc>
          <w:tcPr>
            <w:tcW w:w="3867" w:type="dxa"/>
            <w:shd w:val="clear" w:color="auto" w:fill="auto"/>
            <w:noWrap/>
            <w:vAlign w:val="bottom"/>
            <w:hideMark/>
          </w:tcPr>
          <w:p w14:paraId="528ABF9B" w14:textId="43A28D3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Edmonson (270) 597-2163</w:t>
            </w:r>
          </w:p>
        </w:tc>
        <w:tc>
          <w:tcPr>
            <w:tcW w:w="3685" w:type="dxa"/>
            <w:shd w:val="clear" w:color="auto" w:fill="auto"/>
            <w:noWrap/>
            <w:vAlign w:val="bottom"/>
            <w:hideMark/>
          </w:tcPr>
          <w:p w14:paraId="2FE57DE4" w14:textId="1852E349"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Livingston (270) 928-2158</w:t>
            </w:r>
          </w:p>
        </w:tc>
        <w:tc>
          <w:tcPr>
            <w:tcW w:w="3587" w:type="dxa"/>
            <w:shd w:val="clear" w:color="auto" w:fill="auto"/>
            <w:noWrap/>
            <w:vAlign w:val="bottom"/>
            <w:hideMark/>
          </w:tcPr>
          <w:p w14:paraId="121B72D7"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Trigg 270-522-3451</w:t>
            </w:r>
          </w:p>
        </w:tc>
      </w:tr>
      <w:tr w:rsidR="009F3F04" w:rsidRPr="00C50EB2" w14:paraId="3E1418DC" w14:textId="77777777" w:rsidTr="00C50EB2">
        <w:trPr>
          <w:trHeight w:val="144"/>
        </w:trPr>
        <w:tc>
          <w:tcPr>
            <w:tcW w:w="3867" w:type="dxa"/>
            <w:shd w:val="clear" w:color="auto" w:fill="auto"/>
            <w:noWrap/>
            <w:vAlign w:val="bottom"/>
            <w:hideMark/>
          </w:tcPr>
          <w:p w14:paraId="2FE47198" w14:textId="4E0F8E9B"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Elliott (606) 738-5167</w:t>
            </w:r>
          </w:p>
        </w:tc>
        <w:tc>
          <w:tcPr>
            <w:tcW w:w="3685" w:type="dxa"/>
            <w:shd w:val="clear" w:color="auto" w:fill="auto"/>
            <w:noWrap/>
            <w:vAlign w:val="bottom"/>
            <w:hideMark/>
          </w:tcPr>
          <w:p w14:paraId="69E695EE" w14:textId="3EE62F9A"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Logan (270) 726-3516</w:t>
            </w:r>
          </w:p>
        </w:tc>
        <w:tc>
          <w:tcPr>
            <w:tcW w:w="3587" w:type="dxa"/>
            <w:shd w:val="clear" w:color="auto" w:fill="auto"/>
            <w:noWrap/>
            <w:vAlign w:val="bottom"/>
            <w:hideMark/>
          </w:tcPr>
          <w:p w14:paraId="4E12B0C3"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Trimble 502-255-3236</w:t>
            </w:r>
          </w:p>
        </w:tc>
      </w:tr>
      <w:tr w:rsidR="009F3F04" w:rsidRPr="00C50EB2" w14:paraId="027785FB" w14:textId="77777777" w:rsidTr="00C50EB2">
        <w:trPr>
          <w:trHeight w:val="144"/>
        </w:trPr>
        <w:tc>
          <w:tcPr>
            <w:tcW w:w="3867" w:type="dxa"/>
            <w:shd w:val="clear" w:color="auto" w:fill="auto"/>
            <w:noWrap/>
            <w:vAlign w:val="bottom"/>
            <w:hideMark/>
          </w:tcPr>
          <w:p w14:paraId="240A789B" w14:textId="45DEA92C"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Estill (606) 723-5146</w:t>
            </w:r>
          </w:p>
        </w:tc>
        <w:tc>
          <w:tcPr>
            <w:tcW w:w="3685" w:type="dxa"/>
            <w:shd w:val="clear" w:color="auto" w:fill="auto"/>
            <w:noWrap/>
            <w:vAlign w:val="bottom"/>
            <w:hideMark/>
          </w:tcPr>
          <w:p w14:paraId="40C18D21" w14:textId="1FBCF6BF"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Lyon (270) 388-2146</w:t>
            </w:r>
          </w:p>
        </w:tc>
        <w:tc>
          <w:tcPr>
            <w:tcW w:w="3587" w:type="dxa"/>
            <w:shd w:val="clear" w:color="auto" w:fill="auto"/>
            <w:noWrap/>
            <w:vAlign w:val="bottom"/>
            <w:hideMark/>
          </w:tcPr>
          <w:p w14:paraId="5C4FF504"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Union 270-389-2314</w:t>
            </w:r>
          </w:p>
        </w:tc>
      </w:tr>
      <w:tr w:rsidR="009F3F04" w:rsidRPr="00C50EB2" w14:paraId="0A3D7050" w14:textId="77777777" w:rsidTr="00C50EB2">
        <w:trPr>
          <w:trHeight w:val="144"/>
        </w:trPr>
        <w:tc>
          <w:tcPr>
            <w:tcW w:w="3867" w:type="dxa"/>
            <w:shd w:val="clear" w:color="auto" w:fill="auto"/>
            <w:noWrap/>
            <w:vAlign w:val="bottom"/>
            <w:hideMark/>
          </w:tcPr>
          <w:p w14:paraId="3E5B9466" w14:textId="37296D3B"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Fayette (859) 245-5258 (CPS)</w:t>
            </w:r>
          </w:p>
        </w:tc>
        <w:tc>
          <w:tcPr>
            <w:tcW w:w="3685" w:type="dxa"/>
            <w:shd w:val="clear" w:color="auto" w:fill="auto"/>
            <w:noWrap/>
            <w:vAlign w:val="bottom"/>
            <w:hideMark/>
          </w:tcPr>
          <w:p w14:paraId="5A58D8F5" w14:textId="4B50352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McCracken (270) 575-7105</w:t>
            </w:r>
          </w:p>
        </w:tc>
        <w:tc>
          <w:tcPr>
            <w:tcW w:w="3587" w:type="dxa"/>
            <w:shd w:val="clear" w:color="auto" w:fill="auto"/>
            <w:noWrap/>
            <w:vAlign w:val="bottom"/>
            <w:hideMark/>
          </w:tcPr>
          <w:p w14:paraId="1D881FEC"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Warren 270-746-7447</w:t>
            </w:r>
          </w:p>
        </w:tc>
      </w:tr>
      <w:tr w:rsidR="009F3F04" w:rsidRPr="00C50EB2" w14:paraId="10A34429" w14:textId="77777777" w:rsidTr="00C50EB2">
        <w:trPr>
          <w:trHeight w:val="144"/>
        </w:trPr>
        <w:tc>
          <w:tcPr>
            <w:tcW w:w="3867" w:type="dxa"/>
            <w:shd w:val="clear" w:color="auto" w:fill="auto"/>
            <w:noWrap/>
            <w:vAlign w:val="bottom"/>
            <w:hideMark/>
          </w:tcPr>
          <w:p w14:paraId="720A5CCA" w14:textId="5F13959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(859) 245-5414 (APS)</w:t>
            </w:r>
          </w:p>
        </w:tc>
        <w:tc>
          <w:tcPr>
            <w:tcW w:w="3685" w:type="dxa"/>
            <w:shd w:val="clear" w:color="auto" w:fill="auto"/>
            <w:noWrap/>
            <w:vAlign w:val="bottom"/>
            <w:hideMark/>
          </w:tcPr>
          <w:p w14:paraId="1296A646" w14:textId="782D62D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McCreary (606) 376-5365</w:t>
            </w:r>
          </w:p>
        </w:tc>
        <w:tc>
          <w:tcPr>
            <w:tcW w:w="3587" w:type="dxa"/>
            <w:shd w:val="clear" w:color="auto" w:fill="auto"/>
            <w:noWrap/>
            <w:vAlign w:val="bottom"/>
            <w:hideMark/>
          </w:tcPr>
          <w:p w14:paraId="38758CB1"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Washington 859-336-9395</w:t>
            </w:r>
          </w:p>
        </w:tc>
      </w:tr>
      <w:tr w:rsidR="009F3F04" w:rsidRPr="00C50EB2" w14:paraId="1E84E893" w14:textId="77777777" w:rsidTr="00C50EB2">
        <w:trPr>
          <w:trHeight w:val="144"/>
        </w:trPr>
        <w:tc>
          <w:tcPr>
            <w:tcW w:w="3867" w:type="dxa"/>
            <w:shd w:val="clear" w:color="auto" w:fill="auto"/>
            <w:noWrap/>
            <w:vAlign w:val="bottom"/>
            <w:hideMark/>
          </w:tcPr>
          <w:p w14:paraId="627A94E9" w14:textId="0D5DE6AC"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(859) 271-2269 (L.O.)</w:t>
            </w:r>
          </w:p>
        </w:tc>
        <w:tc>
          <w:tcPr>
            <w:tcW w:w="3685" w:type="dxa"/>
            <w:shd w:val="clear" w:color="auto" w:fill="auto"/>
            <w:noWrap/>
            <w:vAlign w:val="bottom"/>
            <w:hideMark/>
          </w:tcPr>
          <w:p w14:paraId="13AF9B72" w14:textId="00356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McLean (270) 273-3599</w:t>
            </w:r>
          </w:p>
        </w:tc>
        <w:tc>
          <w:tcPr>
            <w:tcW w:w="3587" w:type="dxa"/>
            <w:shd w:val="clear" w:color="auto" w:fill="auto"/>
            <w:noWrap/>
            <w:vAlign w:val="bottom"/>
            <w:hideMark/>
          </w:tcPr>
          <w:p w14:paraId="52EB0E00"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Wayne 606-348-9361</w:t>
            </w:r>
          </w:p>
        </w:tc>
      </w:tr>
      <w:tr w:rsidR="009F3F04" w:rsidRPr="00C50EB2" w14:paraId="12CA0370" w14:textId="77777777" w:rsidTr="00C50EB2">
        <w:trPr>
          <w:trHeight w:val="144"/>
        </w:trPr>
        <w:tc>
          <w:tcPr>
            <w:tcW w:w="3867" w:type="dxa"/>
            <w:shd w:val="clear" w:color="auto" w:fill="auto"/>
            <w:noWrap/>
            <w:vAlign w:val="bottom"/>
            <w:hideMark/>
          </w:tcPr>
          <w:p w14:paraId="6BDB0952" w14:textId="666705C9"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Fleming (606) 845-2381</w:t>
            </w:r>
          </w:p>
        </w:tc>
        <w:tc>
          <w:tcPr>
            <w:tcW w:w="3685" w:type="dxa"/>
            <w:shd w:val="clear" w:color="auto" w:fill="auto"/>
            <w:noWrap/>
            <w:vAlign w:val="bottom"/>
            <w:hideMark/>
          </w:tcPr>
          <w:p w14:paraId="4D01784A" w14:textId="1BCEEADE"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Madison (859) 986-8411</w:t>
            </w:r>
          </w:p>
        </w:tc>
        <w:tc>
          <w:tcPr>
            <w:tcW w:w="3587" w:type="dxa"/>
            <w:shd w:val="clear" w:color="auto" w:fill="auto"/>
            <w:noWrap/>
            <w:vAlign w:val="bottom"/>
            <w:hideMark/>
          </w:tcPr>
          <w:p w14:paraId="4C707F21"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Webster 270-667-7043</w:t>
            </w:r>
          </w:p>
        </w:tc>
      </w:tr>
      <w:tr w:rsidR="009F3F04" w:rsidRPr="00C50EB2" w14:paraId="798EF052" w14:textId="77777777" w:rsidTr="00C50EB2">
        <w:trPr>
          <w:trHeight w:val="144"/>
        </w:trPr>
        <w:tc>
          <w:tcPr>
            <w:tcW w:w="3867" w:type="dxa"/>
            <w:shd w:val="clear" w:color="auto" w:fill="auto"/>
            <w:noWrap/>
            <w:vAlign w:val="bottom"/>
            <w:hideMark/>
          </w:tcPr>
          <w:p w14:paraId="6AF2891F" w14:textId="1955DDCB"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Floyd (606) 889-1724</w:t>
            </w:r>
          </w:p>
        </w:tc>
        <w:tc>
          <w:tcPr>
            <w:tcW w:w="3685" w:type="dxa"/>
            <w:shd w:val="clear" w:color="auto" w:fill="auto"/>
            <w:noWrap/>
            <w:vAlign w:val="bottom"/>
            <w:hideMark/>
          </w:tcPr>
          <w:p w14:paraId="75835542" w14:textId="6C1507AF"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Magoffin (606) 349-3123</w:t>
            </w:r>
          </w:p>
        </w:tc>
        <w:tc>
          <w:tcPr>
            <w:tcW w:w="3587" w:type="dxa"/>
            <w:shd w:val="clear" w:color="auto" w:fill="auto"/>
            <w:noWrap/>
            <w:vAlign w:val="bottom"/>
            <w:hideMark/>
          </w:tcPr>
          <w:p w14:paraId="4A6AAD80"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Whitley 606-549-4505</w:t>
            </w:r>
          </w:p>
        </w:tc>
      </w:tr>
      <w:tr w:rsidR="009F3F04" w:rsidRPr="00C50EB2" w14:paraId="633C3D2D" w14:textId="77777777" w:rsidTr="00C50EB2">
        <w:trPr>
          <w:trHeight w:val="144"/>
        </w:trPr>
        <w:tc>
          <w:tcPr>
            <w:tcW w:w="3867" w:type="dxa"/>
            <w:shd w:val="clear" w:color="auto" w:fill="auto"/>
            <w:noWrap/>
            <w:vAlign w:val="bottom"/>
            <w:hideMark/>
          </w:tcPr>
          <w:p w14:paraId="7BA67E69" w14:textId="0E2A6C32"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Franklin (502) 564-5390</w:t>
            </w:r>
          </w:p>
        </w:tc>
        <w:tc>
          <w:tcPr>
            <w:tcW w:w="3685" w:type="dxa"/>
            <w:shd w:val="clear" w:color="auto" w:fill="auto"/>
            <w:noWrap/>
            <w:vAlign w:val="bottom"/>
            <w:hideMark/>
          </w:tcPr>
          <w:p w14:paraId="3D4C6F77" w14:textId="7DD4C646"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Marion (270) 692-3135</w:t>
            </w:r>
          </w:p>
        </w:tc>
        <w:tc>
          <w:tcPr>
            <w:tcW w:w="3587" w:type="dxa"/>
            <w:shd w:val="clear" w:color="auto" w:fill="auto"/>
            <w:noWrap/>
            <w:vAlign w:val="bottom"/>
            <w:hideMark/>
          </w:tcPr>
          <w:p w14:paraId="385D02AB"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Whitley 606-528-4234</w:t>
            </w:r>
          </w:p>
        </w:tc>
      </w:tr>
      <w:tr w:rsidR="009F3F04" w:rsidRPr="00C50EB2" w14:paraId="166A2EEC" w14:textId="77777777" w:rsidTr="00C50EB2">
        <w:trPr>
          <w:trHeight w:val="144"/>
        </w:trPr>
        <w:tc>
          <w:tcPr>
            <w:tcW w:w="3867" w:type="dxa"/>
            <w:shd w:val="clear" w:color="auto" w:fill="auto"/>
            <w:noWrap/>
            <w:vAlign w:val="bottom"/>
            <w:hideMark/>
          </w:tcPr>
          <w:p w14:paraId="1903C622" w14:textId="0C857D8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Fulton (270) 472-1850</w:t>
            </w:r>
          </w:p>
        </w:tc>
        <w:tc>
          <w:tcPr>
            <w:tcW w:w="3685" w:type="dxa"/>
            <w:shd w:val="clear" w:color="auto" w:fill="auto"/>
            <w:noWrap/>
            <w:vAlign w:val="bottom"/>
            <w:hideMark/>
          </w:tcPr>
          <w:p w14:paraId="40D4D793" w14:textId="66C75574"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Marshall (270) 527-1354</w:t>
            </w:r>
          </w:p>
        </w:tc>
        <w:tc>
          <w:tcPr>
            <w:tcW w:w="3587" w:type="dxa"/>
            <w:shd w:val="clear" w:color="auto" w:fill="auto"/>
            <w:noWrap/>
            <w:vAlign w:val="bottom"/>
            <w:hideMark/>
          </w:tcPr>
          <w:p w14:paraId="405EF858"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Wolfe 606-668-3101</w:t>
            </w:r>
          </w:p>
        </w:tc>
      </w:tr>
      <w:tr w:rsidR="009F3F04" w:rsidRPr="00C50EB2" w14:paraId="197D7A91" w14:textId="77777777" w:rsidTr="00C50EB2">
        <w:trPr>
          <w:trHeight w:val="144"/>
        </w:trPr>
        <w:tc>
          <w:tcPr>
            <w:tcW w:w="3867" w:type="dxa"/>
            <w:shd w:val="clear" w:color="auto" w:fill="auto"/>
            <w:noWrap/>
            <w:vAlign w:val="bottom"/>
            <w:hideMark/>
          </w:tcPr>
          <w:p w14:paraId="0296DD3E"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p>
        </w:tc>
        <w:tc>
          <w:tcPr>
            <w:tcW w:w="3685" w:type="dxa"/>
            <w:shd w:val="clear" w:color="auto" w:fill="auto"/>
            <w:noWrap/>
            <w:vAlign w:val="bottom"/>
            <w:hideMark/>
          </w:tcPr>
          <w:p w14:paraId="70B24E44" w14:textId="77777777" w:rsidR="009F3F04" w:rsidRPr="00C50EB2" w:rsidRDefault="009F3F04" w:rsidP="009F3F04">
            <w:pPr>
              <w:spacing w:after="0" w:line="240" w:lineRule="auto"/>
              <w:rPr>
                <w:rFonts w:ascii="Times New Roman" w:eastAsia="Times New Roman" w:hAnsi="Times New Roman" w:cs="Times New Roman"/>
                <w:color w:val="000000"/>
                <w:sz w:val="24"/>
                <w:szCs w:val="24"/>
              </w:rPr>
            </w:pPr>
          </w:p>
        </w:tc>
        <w:tc>
          <w:tcPr>
            <w:tcW w:w="3587" w:type="dxa"/>
            <w:shd w:val="clear" w:color="auto" w:fill="auto"/>
            <w:noWrap/>
            <w:vAlign w:val="bottom"/>
            <w:hideMark/>
          </w:tcPr>
          <w:p w14:paraId="31E78246" w14:textId="38C0E023" w:rsidR="006B0495" w:rsidRPr="00C50EB2" w:rsidRDefault="009F3F04" w:rsidP="009F3F04">
            <w:pPr>
              <w:spacing w:after="0" w:line="240" w:lineRule="auto"/>
              <w:rPr>
                <w:rFonts w:ascii="Times New Roman" w:eastAsia="Times New Roman" w:hAnsi="Times New Roman" w:cs="Times New Roman"/>
                <w:color w:val="000000"/>
                <w:sz w:val="24"/>
                <w:szCs w:val="24"/>
              </w:rPr>
            </w:pPr>
            <w:r w:rsidRPr="00C50EB2">
              <w:rPr>
                <w:rFonts w:ascii="Times New Roman" w:eastAsia="Times New Roman" w:hAnsi="Times New Roman" w:cs="Times New Roman"/>
                <w:color w:val="000000"/>
                <w:sz w:val="24"/>
                <w:szCs w:val="24"/>
              </w:rPr>
              <w:t>Woodford 859-873-8041</w:t>
            </w:r>
          </w:p>
        </w:tc>
      </w:tr>
    </w:tbl>
    <w:p w14:paraId="3A8F4251" w14:textId="77777777" w:rsidR="00154522" w:rsidRDefault="00154522" w:rsidP="00993B9B">
      <w:pPr>
        <w:spacing w:after="0" w:line="240" w:lineRule="auto"/>
        <w:jc w:val="center"/>
        <w:rPr>
          <w:rFonts w:ascii="Varela Round" w:hAnsi="Varela Round" w:cstheme="minorHAnsi"/>
          <w:sz w:val="36"/>
          <w:szCs w:val="36"/>
        </w:rPr>
        <w:sectPr w:rsidR="00154522" w:rsidSect="00DF0CF9">
          <w:headerReference w:type="default" r:id="rId56"/>
          <w:pgSz w:w="12240" w:h="15840"/>
          <w:pgMar w:top="1440" w:right="990" w:bottom="1440" w:left="630" w:header="720" w:footer="720" w:gutter="0"/>
          <w:cols w:space="720"/>
          <w:docGrid w:linePitch="360"/>
        </w:sectPr>
      </w:pPr>
    </w:p>
    <w:p w14:paraId="6A266715" w14:textId="2FCD9F99" w:rsidR="000F1D9A" w:rsidRPr="005B4E58" w:rsidRDefault="007571E5" w:rsidP="00154522">
      <w:pPr>
        <w:spacing w:after="0" w:line="240" w:lineRule="auto"/>
        <w:jc w:val="center"/>
        <w:rPr>
          <w:rFonts w:ascii="Varela Round" w:hAnsi="Varela Round" w:cstheme="minorHAnsi"/>
          <w:sz w:val="36"/>
          <w:szCs w:val="36"/>
        </w:rPr>
      </w:pPr>
      <w:r w:rsidRPr="00BF208C">
        <w:rPr>
          <w:rFonts w:ascii="Comic Sans MS" w:hAnsi="Comic Sans MS"/>
          <w:b/>
          <w:bCs/>
          <w:noProof/>
          <w:sz w:val="32"/>
        </w:rPr>
        <w:lastRenderedPageBreak/>
        <w:drawing>
          <wp:anchor distT="0" distB="0" distL="114300" distR="114300" simplePos="0" relativeHeight="251658257" behindDoc="1" locked="0" layoutInCell="1" allowOverlap="1" wp14:anchorId="047CA864" wp14:editId="35AA8501">
            <wp:simplePos x="0" y="0"/>
            <wp:positionH relativeFrom="column">
              <wp:posOffset>691515</wp:posOffset>
            </wp:positionH>
            <wp:positionV relativeFrom="paragraph">
              <wp:posOffset>-115458</wp:posOffset>
            </wp:positionV>
            <wp:extent cx="690245" cy="655137"/>
            <wp:effectExtent l="0" t="0" r="0" b="0"/>
            <wp:wrapNone/>
            <wp:docPr id="36" name="Picture 8" descr="Bending%20Over%20Back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nding%20Over%20Backwards"/>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0245" cy="655137"/>
                    </a:xfrm>
                    <a:prstGeom prst="rect">
                      <a:avLst/>
                    </a:prstGeom>
                    <a:noFill/>
                    <a:ln>
                      <a:noFill/>
                    </a:ln>
                  </pic:spPr>
                </pic:pic>
              </a:graphicData>
            </a:graphic>
            <wp14:sizeRelH relativeFrom="page">
              <wp14:pctWidth>0</wp14:pctWidth>
            </wp14:sizeRelH>
            <wp14:sizeRelV relativeFrom="page">
              <wp14:pctHeight>0</wp14:pctHeight>
            </wp14:sizeRelV>
          </wp:anchor>
        </w:drawing>
      </w:r>
      <w:r w:rsidR="004731EB" w:rsidRPr="005B4E58">
        <w:rPr>
          <w:rFonts w:ascii="Varela Round" w:hAnsi="Varela Round" w:cstheme="minorHAnsi"/>
          <w:sz w:val="36"/>
          <w:szCs w:val="36"/>
        </w:rPr>
        <w:t>Bend over Backwards to Minimize the</w:t>
      </w:r>
    </w:p>
    <w:p w14:paraId="786BC70C" w14:textId="2627BF68" w:rsidR="004731EB" w:rsidRPr="005B4E58" w:rsidRDefault="004731EB" w:rsidP="00993B9B">
      <w:pPr>
        <w:spacing w:after="0" w:line="240" w:lineRule="auto"/>
        <w:jc w:val="center"/>
        <w:rPr>
          <w:rFonts w:ascii="Varela Round" w:hAnsi="Varela Round" w:cstheme="minorHAnsi"/>
          <w:sz w:val="36"/>
          <w:szCs w:val="36"/>
        </w:rPr>
      </w:pPr>
      <w:r w:rsidRPr="005B4E58">
        <w:rPr>
          <w:rFonts w:ascii="Varela Round" w:hAnsi="Varela Round" w:cstheme="minorHAnsi"/>
          <w:sz w:val="36"/>
          <w:szCs w:val="36"/>
        </w:rPr>
        <w:t>Risk of Child Abuse and Neglect</w:t>
      </w:r>
      <w:r w:rsidR="00275E0D" w:rsidRPr="005B4E58">
        <w:rPr>
          <w:rStyle w:val="FootnoteReference"/>
          <w:rFonts w:ascii="Varela Round" w:hAnsi="Varela Round" w:cstheme="minorHAnsi"/>
          <w:sz w:val="36"/>
          <w:szCs w:val="36"/>
        </w:rPr>
        <w:footnoteReference w:id="11"/>
      </w:r>
    </w:p>
    <w:p w14:paraId="59C00B7F" w14:textId="77777777" w:rsidR="004731EB" w:rsidRPr="000C01C0" w:rsidRDefault="004731EB" w:rsidP="004731EB">
      <w:pPr>
        <w:spacing w:line="240" w:lineRule="auto"/>
        <w:rPr>
          <w:rFonts w:cstheme="minorHAnsi"/>
          <w:sz w:val="26"/>
          <w:szCs w:val="26"/>
        </w:rPr>
      </w:pPr>
      <w:r w:rsidRPr="000C01C0">
        <w:rPr>
          <w:rFonts w:cstheme="minorHAnsi"/>
          <w:sz w:val="26"/>
          <w:szCs w:val="26"/>
        </w:rPr>
        <w:t xml:space="preserve">There are many things that you can do to reduce the risk of child abuse or neglect from occurring in your early care and education program. Some guidelines to follow are: </w:t>
      </w:r>
    </w:p>
    <w:p w14:paraId="3785F5F5" w14:textId="5362C9D2" w:rsidR="004731EB" w:rsidRPr="000C01C0" w:rsidRDefault="004731EB" w:rsidP="00A1549F">
      <w:pPr>
        <w:pStyle w:val="ListParagraph"/>
        <w:numPr>
          <w:ilvl w:val="0"/>
          <w:numId w:val="37"/>
        </w:numPr>
        <w:spacing w:line="240" w:lineRule="auto"/>
        <w:rPr>
          <w:rFonts w:cstheme="minorHAnsi"/>
          <w:sz w:val="26"/>
          <w:szCs w:val="26"/>
        </w:rPr>
      </w:pPr>
      <w:r w:rsidRPr="000C01C0">
        <w:rPr>
          <w:rFonts w:cstheme="minorHAnsi"/>
          <w:b/>
          <w:bCs/>
          <w:sz w:val="26"/>
          <w:szCs w:val="26"/>
        </w:rPr>
        <w:t>Provide adequate supervision and maintain staff to child ratios</w:t>
      </w:r>
      <w:r w:rsidRPr="000C01C0">
        <w:rPr>
          <w:rFonts w:cstheme="minorHAnsi"/>
          <w:sz w:val="26"/>
          <w:szCs w:val="26"/>
        </w:rPr>
        <w:t xml:space="preserve"> (see Appendix D, pg. 21).  Arrange the space so that children can be seen at all times (no hidden or blind spots). Never leave children unattended.</w:t>
      </w:r>
    </w:p>
    <w:p w14:paraId="29398448" w14:textId="1AFFC0C4" w:rsidR="004731EB" w:rsidRPr="000C01C0" w:rsidRDefault="004731EB" w:rsidP="00A1549F">
      <w:pPr>
        <w:pStyle w:val="ListParagraph"/>
        <w:numPr>
          <w:ilvl w:val="0"/>
          <w:numId w:val="37"/>
        </w:numPr>
        <w:spacing w:line="240" w:lineRule="auto"/>
        <w:rPr>
          <w:rFonts w:cstheme="minorHAnsi"/>
          <w:sz w:val="26"/>
          <w:szCs w:val="26"/>
        </w:rPr>
      </w:pPr>
      <w:r w:rsidRPr="000C01C0">
        <w:rPr>
          <w:rFonts w:cstheme="minorHAnsi"/>
          <w:b/>
          <w:bCs/>
          <w:sz w:val="26"/>
          <w:szCs w:val="26"/>
        </w:rPr>
        <w:t>Maintain health and safety standards.</w:t>
      </w:r>
      <w:r w:rsidRPr="000C01C0">
        <w:rPr>
          <w:rFonts w:cstheme="minorHAnsi"/>
          <w:sz w:val="26"/>
          <w:szCs w:val="26"/>
        </w:rPr>
        <w:t xml:space="preserve"> Health and safety standards are designed to help protect children and to keep them safe while they are in your program.  All licensed and certified child care programs must follow Kentucky's health and safety regulations.</w:t>
      </w:r>
      <w:r w:rsidR="00BF208D" w:rsidRPr="000C01C0">
        <w:rPr>
          <w:rStyle w:val="FootnoteReference"/>
          <w:rFonts w:cstheme="minorHAnsi"/>
          <w:sz w:val="26"/>
          <w:szCs w:val="26"/>
        </w:rPr>
        <w:footnoteReference w:id="12"/>
      </w:r>
      <w:r w:rsidRPr="000C01C0">
        <w:rPr>
          <w:rFonts w:cstheme="minorHAnsi"/>
          <w:sz w:val="26"/>
          <w:szCs w:val="26"/>
        </w:rPr>
        <w:t xml:space="preserve">  Failure to keep children safe (e.g., a child puts a metal object into an unprotected electrical outlet, etc.) could be viewed as child neglect. </w:t>
      </w:r>
    </w:p>
    <w:p w14:paraId="1E94948D" w14:textId="14FA4384" w:rsidR="004731EB" w:rsidRPr="000C01C0" w:rsidRDefault="004731EB" w:rsidP="00A1549F">
      <w:pPr>
        <w:pStyle w:val="ListParagraph"/>
        <w:numPr>
          <w:ilvl w:val="0"/>
          <w:numId w:val="37"/>
        </w:numPr>
        <w:spacing w:line="240" w:lineRule="auto"/>
        <w:rPr>
          <w:rFonts w:cstheme="minorHAnsi"/>
          <w:sz w:val="26"/>
          <w:szCs w:val="26"/>
        </w:rPr>
      </w:pPr>
      <w:r w:rsidRPr="000C01C0">
        <w:rPr>
          <w:rFonts w:cstheme="minorHAnsi"/>
          <w:b/>
          <w:bCs/>
          <w:sz w:val="26"/>
          <w:szCs w:val="26"/>
        </w:rPr>
        <w:t>Know who is authorized to pick-up children.</w:t>
      </w:r>
      <w:r w:rsidRPr="000C01C0">
        <w:rPr>
          <w:rFonts w:cstheme="minorHAnsi"/>
          <w:sz w:val="26"/>
          <w:szCs w:val="26"/>
        </w:rPr>
        <w:t xml:space="preserve"> Ensure that each child's parent or guardian specifies in writing who is authorized to drop off and pick up their child. Do not release the child to anyone who is not authorized by the parents. If you do not know or recognize the person authorized to pick up the child, you should ask for picture identification prior to releasing the child. </w:t>
      </w:r>
    </w:p>
    <w:p w14:paraId="4513A942" w14:textId="614A0850" w:rsidR="004731EB" w:rsidRPr="000C01C0" w:rsidRDefault="004731EB" w:rsidP="00A1549F">
      <w:pPr>
        <w:pStyle w:val="ListParagraph"/>
        <w:numPr>
          <w:ilvl w:val="0"/>
          <w:numId w:val="37"/>
        </w:numPr>
        <w:spacing w:line="240" w:lineRule="auto"/>
        <w:rPr>
          <w:rFonts w:cstheme="minorHAnsi"/>
          <w:sz w:val="26"/>
          <w:szCs w:val="26"/>
        </w:rPr>
      </w:pPr>
      <w:r w:rsidRPr="000C01C0">
        <w:rPr>
          <w:rFonts w:cstheme="minorHAnsi"/>
          <w:b/>
          <w:bCs/>
          <w:sz w:val="26"/>
          <w:szCs w:val="26"/>
        </w:rPr>
        <w:t xml:space="preserve">Create a “touch policy </w:t>
      </w:r>
      <w:r w:rsidR="00993B9B" w:rsidRPr="000C01C0">
        <w:rPr>
          <w:rStyle w:val="FootnoteReference"/>
          <w:rFonts w:cstheme="minorHAnsi"/>
          <w:b/>
          <w:bCs/>
          <w:sz w:val="26"/>
          <w:szCs w:val="26"/>
        </w:rPr>
        <w:footnoteReference w:id="13"/>
      </w:r>
      <w:r w:rsidRPr="000C01C0">
        <w:rPr>
          <w:rFonts w:cstheme="minorHAnsi"/>
          <w:b/>
          <w:bCs/>
          <w:sz w:val="26"/>
          <w:szCs w:val="26"/>
        </w:rPr>
        <w:t>.”</w:t>
      </w:r>
      <w:r w:rsidRPr="000C01C0">
        <w:rPr>
          <w:rFonts w:cstheme="minorHAnsi"/>
          <w:sz w:val="26"/>
          <w:szCs w:val="26"/>
        </w:rPr>
        <w:t xml:space="preserve">  Your policy should specify between appropriate and inappropriate touches.  For example, appropriate touches might include patting a child on the back or having a child sit on your lap while reading a story.  Inappropriate touches include any form of physical punishment.  Also, be aware of and respect children’s physical space.  Let a child know that you are about to touch him or her.  For example, before wiping a toddler’s face you might make eye contact and say, “I am going to wipe your face now.”  Instituting a “no touch” policy is not appropriate.  Being held and touched are necessary for optimal child growth and development.</w:t>
      </w:r>
    </w:p>
    <w:p w14:paraId="1E51201F" w14:textId="030EC546" w:rsidR="004731EB" w:rsidRPr="000C01C0" w:rsidRDefault="004731EB" w:rsidP="00A1549F">
      <w:pPr>
        <w:pStyle w:val="ListParagraph"/>
        <w:numPr>
          <w:ilvl w:val="0"/>
          <w:numId w:val="37"/>
        </w:numPr>
        <w:spacing w:line="240" w:lineRule="auto"/>
        <w:rPr>
          <w:rFonts w:cstheme="minorHAnsi"/>
          <w:sz w:val="26"/>
          <w:szCs w:val="26"/>
        </w:rPr>
      </w:pPr>
      <w:r w:rsidRPr="000C01C0">
        <w:rPr>
          <w:rFonts w:cstheme="minorHAnsi"/>
          <w:b/>
          <w:bCs/>
          <w:sz w:val="26"/>
          <w:szCs w:val="26"/>
        </w:rPr>
        <w:t>Manage your own stress level.</w:t>
      </w:r>
      <w:r w:rsidRPr="000C01C0">
        <w:rPr>
          <w:rFonts w:cstheme="minorHAnsi"/>
          <w:sz w:val="26"/>
          <w:szCs w:val="26"/>
        </w:rPr>
        <w:t xml:space="preserve">  Caring for and educating young children can be stressful.  First, focus on managing the stress in your environment.  For example, ensure you have adequate space, adequate supplies, regularly planned breaks, a daily schedule and a planned program of activities.  If a child is doing something that causes you to feel frustrated or angry, try counting to ten and breathing deeply before speaking to or touching the child.  If you are concerned that you may hurt a child, call someone to help you.  You can also call the Prevent Child Abuse Kentucky Parent Helpline at 1-800-432-9251.</w:t>
      </w:r>
    </w:p>
    <w:p w14:paraId="294A0241" w14:textId="77777777" w:rsidR="004731EB" w:rsidRPr="004731EB" w:rsidRDefault="004731EB" w:rsidP="004731EB">
      <w:pPr>
        <w:spacing w:line="240" w:lineRule="auto"/>
        <w:rPr>
          <w:rFonts w:cstheme="minorHAnsi"/>
          <w:sz w:val="28"/>
          <w:szCs w:val="28"/>
        </w:rPr>
      </w:pPr>
      <w:r w:rsidRPr="004731EB">
        <w:rPr>
          <w:rFonts w:cstheme="minorHAnsi"/>
          <w:sz w:val="28"/>
          <w:szCs w:val="28"/>
        </w:rPr>
        <w:t xml:space="preserve"> </w:t>
      </w:r>
    </w:p>
    <w:p w14:paraId="27A53DEE" w14:textId="77777777" w:rsidR="00154522" w:rsidRDefault="00154522" w:rsidP="004731EB">
      <w:pPr>
        <w:spacing w:line="240" w:lineRule="auto"/>
        <w:rPr>
          <w:rFonts w:cstheme="minorHAnsi"/>
          <w:sz w:val="28"/>
          <w:szCs w:val="28"/>
        </w:rPr>
        <w:sectPr w:rsidR="00154522" w:rsidSect="00DF0CF9">
          <w:headerReference w:type="default" r:id="rId58"/>
          <w:pgSz w:w="12240" w:h="15840"/>
          <w:pgMar w:top="1440" w:right="990" w:bottom="1440" w:left="630" w:header="720" w:footer="720" w:gutter="0"/>
          <w:cols w:space="720"/>
          <w:docGrid w:linePitch="360"/>
        </w:sectPr>
      </w:pPr>
    </w:p>
    <w:p w14:paraId="17454BE9" w14:textId="0AB00F25" w:rsidR="004731EB" w:rsidRPr="001F0BE1" w:rsidRDefault="004731EB" w:rsidP="004731EB">
      <w:pPr>
        <w:spacing w:line="240" w:lineRule="auto"/>
        <w:rPr>
          <w:rFonts w:cstheme="minorHAnsi"/>
          <w:i/>
          <w:iCs/>
          <w:sz w:val="24"/>
          <w:szCs w:val="24"/>
        </w:rPr>
      </w:pPr>
      <w:r w:rsidRPr="001F0BE1">
        <w:rPr>
          <w:rFonts w:cstheme="minorHAnsi"/>
          <w:i/>
          <w:iCs/>
          <w:sz w:val="24"/>
          <w:szCs w:val="24"/>
        </w:rPr>
        <w:lastRenderedPageBreak/>
        <w:t>SAMPLE FORM</w:t>
      </w:r>
    </w:p>
    <w:p w14:paraId="587DEA62" w14:textId="77777777" w:rsidR="004731EB" w:rsidRPr="001F0BE1" w:rsidRDefault="004731EB" w:rsidP="001F0BE1">
      <w:pPr>
        <w:spacing w:line="240" w:lineRule="auto"/>
        <w:jc w:val="center"/>
        <w:rPr>
          <w:rFonts w:ascii="Varela Round" w:hAnsi="Varela Round" w:cstheme="minorHAnsi"/>
          <w:sz w:val="32"/>
          <w:szCs w:val="32"/>
        </w:rPr>
      </w:pPr>
      <w:r w:rsidRPr="001F0BE1">
        <w:rPr>
          <w:rFonts w:ascii="Varela Round" w:hAnsi="Varela Round" w:cstheme="minorHAnsi"/>
          <w:sz w:val="32"/>
          <w:szCs w:val="32"/>
        </w:rPr>
        <w:t>Child Abuse and Neglect</w:t>
      </w:r>
    </w:p>
    <w:p w14:paraId="10B743DD" w14:textId="40F26A43" w:rsidR="004731EB" w:rsidRPr="004B564A" w:rsidRDefault="004731EB" w:rsidP="004B564A">
      <w:pPr>
        <w:spacing w:line="240" w:lineRule="auto"/>
        <w:jc w:val="center"/>
        <w:rPr>
          <w:rFonts w:ascii="Varela Round" w:hAnsi="Varela Round" w:cstheme="minorHAnsi"/>
          <w:sz w:val="32"/>
          <w:szCs w:val="32"/>
        </w:rPr>
      </w:pPr>
      <w:r w:rsidRPr="001F0BE1">
        <w:rPr>
          <w:rFonts w:ascii="Varela Round" w:hAnsi="Varela Round" w:cstheme="minorHAnsi"/>
          <w:sz w:val="32"/>
          <w:szCs w:val="32"/>
        </w:rPr>
        <w:t>Report Form</w:t>
      </w:r>
    </w:p>
    <w:p w14:paraId="61B3393E" w14:textId="77777777" w:rsidR="004731EB" w:rsidRPr="001F0BE1" w:rsidRDefault="004731EB" w:rsidP="004731EB">
      <w:pPr>
        <w:spacing w:line="240" w:lineRule="auto"/>
        <w:rPr>
          <w:rFonts w:cstheme="minorHAnsi"/>
          <w:i/>
          <w:iCs/>
          <w:sz w:val="24"/>
          <w:szCs w:val="24"/>
        </w:rPr>
      </w:pPr>
      <w:r w:rsidRPr="001F0BE1">
        <w:rPr>
          <w:rFonts w:cstheme="minorHAnsi"/>
          <w:i/>
          <w:iCs/>
          <w:sz w:val="24"/>
          <w:szCs w:val="24"/>
        </w:rPr>
        <w:t>In the instance where an ECE professional must report suspicion of abuse, the following information will need to be considered when making the report.</w:t>
      </w:r>
    </w:p>
    <w:p w14:paraId="4D9784ED" w14:textId="77777777" w:rsidR="004731EB" w:rsidRPr="004731EB" w:rsidRDefault="004731EB" w:rsidP="004731EB">
      <w:pPr>
        <w:spacing w:line="240" w:lineRule="auto"/>
        <w:rPr>
          <w:rFonts w:cstheme="minorHAnsi"/>
          <w:sz w:val="28"/>
          <w:szCs w:val="28"/>
        </w:rPr>
      </w:pPr>
    </w:p>
    <w:p w14:paraId="48D34C04" w14:textId="26B02A40" w:rsidR="004731EB" w:rsidRPr="005D1EEC" w:rsidRDefault="004731EB" w:rsidP="004B564A">
      <w:pPr>
        <w:spacing w:after="0" w:line="240" w:lineRule="auto"/>
        <w:rPr>
          <w:rFonts w:cstheme="minorHAnsi"/>
        </w:rPr>
      </w:pPr>
      <w:r w:rsidRPr="005D1EEC">
        <w:rPr>
          <w:rFonts w:cstheme="minorHAnsi"/>
        </w:rPr>
        <w:t>Child’s Name: ______________________________________Age:____________________</w:t>
      </w:r>
    </w:p>
    <w:p w14:paraId="6D182013" w14:textId="77777777" w:rsidR="004731EB" w:rsidRPr="005D1EEC" w:rsidRDefault="004731EB" w:rsidP="004B564A">
      <w:pPr>
        <w:spacing w:after="0" w:line="240" w:lineRule="auto"/>
        <w:rPr>
          <w:rFonts w:cstheme="minorHAnsi"/>
        </w:rPr>
      </w:pPr>
    </w:p>
    <w:p w14:paraId="519364F3" w14:textId="210DBD67" w:rsidR="004731EB" w:rsidRPr="005D1EEC" w:rsidRDefault="004731EB" w:rsidP="004B564A">
      <w:pPr>
        <w:spacing w:after="0" w:line="240" w:lineRule="auto"/>
        <w:rPr>
          <w:rFonts w:cstheme="minorHAnsi"/>
        </w:rPr>
      </w:pPr>
      <w:r w:rsidRPr="005D1EEC">
        <w:rPr>
          <w:rFonts w:cstheme="minorHAnsi"/>
        </w:rPr>
        <w:t>Address: _________________________________________________________________________ (Street/no PO Box)</w:t>
      </w:r>
      <w:r w:rsidRPr="005D1EEC">
        <w:rPr>
          <w:rFonts w:cstheme="minorHAnsi"/>
        </w:rPr>
        <w:tab/>
      </w:r>
      <w:r w:rsidRPr="005D1EEC">
        <w:rPr>
          <w:rFonts w:cstheme="minorHAnsi"/>
        </w:rPr>
        <w:tab/>
        <w:t xml:space="preserve"> </w:t>
      </w:r>
      <w:r w:rsidR="001F0BE1" w:rsidRPr="005D1EEC">
        <w:rPr>
          <w:rFonts w:cstheme="minorHAnsi"/>
        </w:rPr>
        <w:t xml:space="preserve">                          </w:t>
      </w:r>
      <w:r w:rsidRPr="005D1EEC">
        <w:rPr>
          <w:rFonts w:cstheme="minorHAnsi"/>
        </w:rPr>
        <w:t>City</w:t>
      </w:r>
      <w:r w:rsidRPr="005D1EEC">
        <w:rPr>
          <w:rFonts w:cstheme="minorHAnsi"/>
        </w:rPr>
        <w:tab/>
      </w:r>
      <w:r w:rsidRPr="005D1EEC">
        <w:rPr>
          <w:rFonts w:cstheme="minorHAnsi"/>
        </w:rPr>
        <w:tab/>
      </w:r>
      <w:r w:rsidR="001F0BE1" w:rsidRPr="005D1EEC">
        <w:rPr>
          <w:rFonts w:cstheme="minorHAnsi"/>
        </w:rPr>
        <w:t xml:space="preserve">                                     </w:t>
      </w:r>
      <w:r w:rsidRPr="005D1EEC">
        <w:rPr>
          <w:rFonts w:cstheme="minorHAnsi"/>
        </w:rPr>
        <w:tab/>
        <w:t>State/Zip</w:t>
      </w:r>
    </w:p>
    <w:p w14:paraId="1E94956C" w14:textId="77777777" w:rsidR="004731EB" w:rsidRPr="005D1EEC" w:rsidRDefault="004731EB" w:rsidP="004B564A">
      <w:pPr>
        <w:spacing w:after="0" w:line="240" w:lineRule="auto"/>
        <w:rPr>
          <w:rFonts w:cstheme="minorHAnsi"/>
        </w:rPr>
      </w:pPr>
    </w:p>
    <w:p w14:paraId="45350D3A" w14:textId="32F6CE05" w:rsidR="004731EB" w:rsidRPr="005D1EEC" w:rsidRDefault="004731EB" w:rsidP="004B564A">
      <w:pPr>
        <w:spacing w:after="0" w:line="240" w:lineRule="auto"/>
        <w:rPr>
          <w:rFonts w:cstheme="minorHAnsi"/>
        </w:rPr>
      </w:pPr>
      <w:r w:rsidRPr="005D1EEC">
        <w:rPr>
          <w:rFonts w:cstheme="minorHAnsi"/>
        </w:rPr>
        <w:t>Parent/Guardian Name: 1._________________________</w:t>
      </w:r>
      <w:r w:rsidR="00892CB7" w:rsidRPr="005D1EEC">
        <w:rPr>
          <w:rFonts w:cstheme="minorHAnsi"/>
        </w:rPr>
        <w:t xml:space="preserve"> </w:t>
      </w:r>
      <w:r w:rsidRPr="005D1EEC">
        <w:rPr>
          <w:rFonts w:cstheme="minorHAnsi"/>
        </w:rPr>
        <w:t>2.__________________________</w:t>
      </w:r>
    </w:p>
    <w:p w14:paraId="1F493E5E" w14:textId="77777777" w:rsidR="004731EB" w:rsidRPr="005D1EEC" w:rsidRDefault="004731EB" w:rsidP="004B564A">
      <w:pPr>
        <w:spacing w:after="0" w:line="240" w:lineRule="auto"/>
        <w:rPr>
          <w:rFonts w:cstheme="minorHAnsi"/>
        </w:rPr>
      </w:pPr>
    </w:p>
    <w:p w14:paraId="57EA5CE3" w14:textId="77777777" w:rsidR="004731EB" w:rsidRPr="005D1EEC" w:rsidRDefault="004731EB" w:rsidP="004B564A">
      <w:pPr>
        <w:spacing w:after="0" w:line="240" w:lineRule="auto"/>
        <w:rPr>
          <w:rFonts w:cstheme="minorHAnsi"/>
        </w:rPr>
      </w:pPr>
      <w:r w:rsidRPr="005D1EEC">
        <w:rPr>
          <w:rFonts w:cstheme="minorHAnsi"/>
        </w:rPr>
        <w:t>Please document the disclosure statement as stated in the child’s words:</w:t>
      </w:r>
    </w:p>
    <w:p w14:paraId="54FA47E8" w14:textId="1DBA679A" w:rsidR="004731EB" w:rsidRPr="005D1EEC" w:rsidRDefault="004731EB" w:rsidP="004B564A">
      <w:pPr>
        <w:spacing w:after="0" w:line="240" w:lineRule="auto"/>
        <w:rPr>
          <w:rFonts w:cstheme="minorHAnsi"/>
        </w:rPr>
      </w:pPr>
      <w:r w:rsidRPr="005D1EEC">
        <w:rPr>
          <w:rFonts w:cstheme="minorHAnsi"/>
        </w:rPr>
        <w:t>____________________________________________________________________________</w:t>
      </w:r>
    </w:p>
    <w:p w14:paraId="20A56826" w14:textId="737402C9" w:rsidR="004731EB" w:rsidRPr="005D1EEC" w:rsidRDefault="004731EB" w:rsidP="004B564A">
      <w:pPr>
        <w:spacing w:after="0" w:line="240" w:lineRule="auto"/>
        <w:rPr>
          <w:rFonts w:cstheme="minorHAnsi"/>
        </w:rPr>
      </w:pPr>
      <w:r w:rsidRPr="005D1EEC">
        <w:rPr>
          <w:rFonts w:cstheme="minorHAnsi"/>
        </w:rPr>
        <w:t>____________________________________________________________________________</w:t>
      </w:r>
    </w:p>
    <w:p w14:paraId="04993D9E" w14:textId="7252120E" w:rsidR="004731EB" w:rsidRPr="005D1EEC" w:rsidRDefault="004731EB" w:rsidP="004B564A">
      <w:pPr>
        <w:spacing w:after="0" w:line="240" w:lineRule="auto"/>
        <w:rPr>
          <w:rFonts w:cstheme="minorHAnsi"/>
        </w:rPr>
      </w:pPr>
      <w:r w:rsidRPr="005D1EEC">
        <w:rPr>
          <w:rFonts w:cstheme="minorHAnsi"/>
        </w:rPr>
        <w:t>____________________________________________________________________________</w:t>
      </w:r>
    </w:p>
    <w:p w14:paraId="05DD98A4" w14:textId="76E739D0" w:rsidR="004731EB" w:rsidRPr="005D1EEC" w:rsidRDefault="004731EB" w:rsidP="004B564A">
      <w:pPr>
        <w:spacing w:after="0" w:line="240" w:lineRule="auto"/>
        <w:rPr>
          <w:rFonts w:cstheme="minorHAnsi"/>
        </w:rPr>
      </w:pPr>
      <w:r w:rsidRPr="005D1EEC">
        <w:rPr>
          <w:rFonts w:cstheme="minorHAnsi"/>
        </w:rPr>
        <w:t>____________________________________________________________________________</w:t>
      </w:r>
    </w:p>
    <w:p w14:paraId="21356E92" w14:textId="77777777" w:rsidR="004731EB" w:rsidRPr="005D1EEC" w:rsidRDefault="004731EB" w:rsidP="004B564A">
      <w:pPr>
        <w:spacing w:after="0" w:line="240" w:lineRule="auto"/>
        <w:rPr>
          <w:rFonts w:cstheme="minorHAnsi"/>
        </w:rPr>
      </w:pPr>
    </w:p>
    <w:p w14:paraId="19DFAA36" w14:textId="209B4C1D" w:rsidR="004731EB" w:rsidRPr="005D1EEC" w:rsidRDefault="004731EB" w:rsidP="004B564A">
      <w:pPr>
        <w:spacing w:after="0" w:line="240" w:lineRule="auto"/>
        <w:rPr>
          <w:rFonts w:cstheme="minorHAnsi"/>
        </w:rPr>
      </w:pPr>
      <w:r w:rsidRPr="005D1EEC">
        <w:rPr>
          <w:rFonts w:cstheme="minorHAnsi"/>
        </w:rPr>
        <w:t>Date of disclosure: _____________________</w:t>
      </w:r>
      <w:r w:rsidRPr="005D1EEC">
        <w:rPr>
          <w:rFonts w:cstheme="minorHAnsi"/>
        </w:rPr>
        <w:tab/>
        <w:t>Time: _________________________</w:t>
      </w:r>
    </w:p>
    <w:p w14:paraId="3491A4EC" w14:textId="77777777" w:rsidR="004731EB" w:rsidRPr="005D1EEC" w:rsidRDefault="004731EB" w:rsidP="004B564A">
      <w:pPr>
        <w:spacing w:after="0" w:line="240" w:lineRule="auto"/>
        <w:rPr>
          <w:rFonts w:cstheme="minorHAnsi"/>
        </w:rPr>
      </w:pPr>
    </w:p>
    <w:p w14:paraId="5270BA44" w14:textId="78448A9C" w:rsidR="004731EB" w:rsidRPr="005D1EEC" w:rsidRDefault="004731EB" w:rsidP="004B564A">
      <w:pPr>
        <w:spacing w:after="0" w:line="240" w:lineRule="auto"/>
        <w:rPr>
          <w:rFonts w:cstheme="minorHAnsi"/>
        </w:rPr>
      </w:pPr>
      <w:r w:rsidRPr="005D1EEC">
        <w:rPr>
          <w:rFonts w:cstheme="minorHAnsi"/>
        </w:rPr>
        <w:t>What steps were taken after disclosure? __________________________________________</w:t>
      </w:r>
    </w:p>
    <w:p w14:paraId="49A695F3" w14:textId="736702F8" w:rsidR="004731EB" w:rsidRPr="005D1EEC" w:rsidRDefault="004731EB" w:rsidP="004B564A">
      <w:pPr>
        <w:spacing w:after="0" w:line="240" w:lineRule="auto"/>
        <w:rPr>
          <w:rFonts w:cstheme="minorHAnsi"/>
        </w:rPr>
      </w:pPr>
      <w:r w:rsidRPr="005D1EEC">
        <w:rPr>
          <w:rFonts w:cstheme="minorHAnsi"/>
        </w:rPr>
        <w:t>____________________________________________________________________________</w:t>
      </w:r>
    </w:p>
    <w:p w14:paraId="16D35D8D" w14:textId="77777777" w:rsidR="004731EB" w:rsidRPr="005D1EEC" w:rsidRDefault="004731EB" w:rsidP="004B564A">
      <w:pPr>
        <w:spacing w:after="0" w:line="240" w:lineRule="auto"/>
        <w:rPr>
          <w:rFonts w:cstheme="minorHAnsi"/>
        </w:rPr>
      </w:pPr>
    </w:p>
    <w:p w14:paraId="45B8AEA2" w14:textId="7E3465EB" w:rsidR="004731EB" w:rsidRPr="005D1EEC" w:rsidRDefault="004731EB" w:rsidP="004B564A">
      <w:pPr>
        <w:spacing w:after="0" w:line="240" w:lineRule="auto"/>
        <w:rPr>
          <w:rFonts w:cstheme="minorHAnsi"/>
        </w:rPr>
      </w:pPr>
      <w:r w:rsidRPr="005D1EEC">
        <w:rPr>
          <w:rFonts w:cstheme="minorHAnsi"/>
        </w:rPr>
        <w:t>Date DCBS contacted: __________________________   Time: ______________________</w:t>
      </w:r>
    </w:p>
    <w:p w14:paraId="59105078" w14:textId="77777777" w:rsidR="004731EB" w:rsidRPr="005D1EEC" w:rsidRDefault="004731EB" w:rsidP="004B564A">
      <w:pPr>
        <w:spacing w:after="0" w:line="240" w:lineRule="auto"/>
        <w:rPr>
          <w:rFonts w:cstheme="minorHAnsi"/>
        </w:rPr>
      </w:pPr>
    </w:p>
    <w:p w14:paraId="61EC00B4" w14:textId="62F72ADA" w:rsidR="004731EB" w:rsidRPr="005D1EEC" w:rsidRDefault="004731EB" w:rsidP="004B564A">
      <w:pPr>
        <w:spacing w:after="0" w:line="240" w:lineRule="auto"/>
        <w:rPr>
          <w:rFonts w:cstheme="minorHAnsi"/>
        </w:rPr>
      </w:pPr>
      <w:r w:rsidRPr="005D1EEC">
        <w:rPr>
          <w:rFonts w:cstheme="minorHAnsi"/>
        </w:rPr>
        <w:t>Name of DCBS contact: _______________________________________________________</w:t>
      </w:r>
    </w:p>
    <w:p w14:paraId="35E3F5EC" w14:textId="77777777" w:rsidR="004731EB" w:rsidRPr="005D1EEC" w:rsidRDefault="004731EB" w:rsidP="004B564A">
      <w:pPr>
        <w:spacing w:after="0" w:line="240" w:lineRule="auto"/>
        <w:rPr>
          <w:rFonts w:cstheme="minorHAnsi"/>
        </w:rPr>
      </w:pPr>
    </w:p>
    <w:p w14:paraId="055E343B" w14:textId="4EE4B368" w:rsidR="004731EB" w:rsidRPr="005D1EEC" w:rsidRDefault="004731EB" w:rsidP="004B564A">
      <w:pPr>
        <w:spacing w:after="0" w:line="240" w:lineRule="auto"/>
        <w:rPr>
          <w:rFonts w:cstheme="minorHAnsi"/>
        </w:rPr>
      </w:pPr>
      <w:r w:rsidRPr="005D1EEC">
        <w:rPr>
          <w:rFonts w:cstheme="minorHAnsi"/>
        </w:rPr>
        <w:t>List all staff informed of incident: 1.______________________ 2. __________________</w:t>
      </w:r>
    </w:p>
    <w:p w14:paraId="0A067894" w14:textId="4B03427A" w:rsidR="004731EB" w:rsidRPr="005D1EEC" w:rsidRDefault="004731EB" w:rsidP="004B564A">
      <w:pPr>
        <w:spacing w:after="0" w:line="240" w:lineRule="auto"/>
        <w:rPr>
          <w:rFonts w:cstheme="minorHAnsi"/>
        </w:rPr>
      </w:pPr>
      <w:r w:rsidRPr="005D1EEC">
        <w:rPr>
          <w:rFonts w:cstheme="minorHAnsi"/>
        </w:rPr>
        <w:t>3.______________________  4. __________________</w:t>
      </w:r>
    </w:p>
    <w:p w14:paraId="354C81A2" w14:textId="77777777" w:rsidR="004731EB" w:rsidRPr="005D1EEC" w:rsidRDefault="004731EB" w:rsidP="004B564A">
      <w:pPr>
        <w:spacing w:after="0" w:line="240" w:lineRule="auto"/>
        <w:rPr>
          <w:rFonts w:cstheme="minorHAnsi"/>
        </w:rPr>
      </w:pPr>
    </w:p>
    <w:p w14:paraId="531602B6" w14:textId="0AE23000" w:rsidR="004731EB" w:rsidRPr="005D1EEC" w:rsidRDefault="004731EB" w:rsidP="004B564A">
      <w:pPr>
        <w:spacing w:after="0" w:line="240" w:lineRule="auto"/>
        <w:rPr>
          <w:rFonts w:cstheme="minorHAnsi"/>
        </w:rPr>
      </w:pPr>
      <w:r w:rsidRPr="005D1EEC">
        <w:rPr>
          <w:rFonts w:cstheme="minorHAnsi"/>
        </w:rPr>
        <w:t>Was all staff present during reporting process? _________If not, why? __________________</w:t>
      </w:r>
    </w:p>
    <w:p w14:paraId="0E72D850" w14:textId="5B01F55A" w:rsidR="004731EB" w:rsidRPr="005D1EEC" w:rsidRDefault="004731EB" w:rsidP="004B564A">
      <w:pPr>
        <w:spacing w:after="0" w:line="240" w:lineRule="auto"/>
        <w:rPr>
          <w:rFonts w:cstheme="minorHAnsi"/>
        </w:rPr>
      </w:pPr>
      <w:r w:rsidRPr="005D1EEC">
        <w:rPr>
          <w:rFonts w:cstheme="minorHAnsi"/>
        </w:rPr>
        <w:t>____________________________________________________________________________</w:t>
      </w:r>
    </w:p>
    <w:p w14:paraId="66E12085" w14:textId="77777777" w:rsidR="004731EB" w:rsidRPr="005D1EEC" w:rsidRDefault="004731EB" w:rsidP="004B564A">
      <w:pPr>
        <w:spacing w:after="0" w:line="240" w:lineRule="auto"/>
        <w:rPr>
          <w:rFonts w:cstheme="minorHAnsi"/>
        </w:rPr>
      </w:pPr>
    </w:p>
    <w:p w14:paraId="65A975A4" w14:textId="4FBEF983" w:rsidR="004731EB" w:rsidRPr="005D1EEC" w:rsidRDefault="004731EB" w:rsidP="004B564A">
      <w:pPr>
        <w:spacing w:after="0" w:line="240" w:lineRule="auto"/>
        <w:rPr>
          <w:rFonts w:cstheme="minorHAnsi"/>
        </w:rPr>
      </w:pPr>
      <w:r w:rsidRPr="005D1EEC">
        <w:rPr>
          <w:rFonts w:cstheme="minorHAnsi"/>
        </w:rPr>
        <w:t>What was reported? __________________________________________________________</w:t>
      </w:r>
    </w:p>
    <w:p w14:paraId="311300ED" w14:textId="77777777" w:rsidR="004731EB" w:rsidRPr="005D1EEC" w:rsidRDefault="004731EB" w:rsidP="004B564A">
      <w:pPr>
        <w:spacing w:after="0" w:line="240" w:lineRule="auto"/>
        <w:rPr>
          <w:rFonts w:cstheme="minorHAnsi"/>
        </w:rPr>
      </w:pPr>
    </w:p>
    <w:p w14:paraId="4117509A" w14:textId="4EA925EC" w:rsidR="004731EB" w:rsidRPr="005D1EEC" w:rsidRDefault="004731EB" w:rsidP="004B564A">
      <w:pPr>
        <w:spacing w:after="0" w:line="240" w:lineRule="auto"/>
        <w:rPr>
          <w:rFonts w:cstheme="minorHAnsi"/>
        </w:rPr>
      </w:pPr>
      <w:r w:rsidRPr="005D1EEC">
        <w:rPr>
          <w:rFonts w:cstheme="minorHAnsi"/>
        </w:rPr>
        <w:t>DCBS response: ____________________________________________________________</w:t>
      </w:r>
    </w:p>
    <w:p w14:paraId="367BE8E1" w14:textId="6B0C56AA" w:rsidR="004731EB" w:rsidRPr="005D1EEC" w:rsidRDefault="004731EB" w:rsidP="004B564A">
      <w:pPr>
        <w:spacing w:after="0" w:line="240" w:lineRule="auto"/>
        <w:rPr>
          <w:rFonts w:cstheme="minorHAnsi"/>
        </w:rPr>
      </w:pPr>
      <w:r w:rsidRPr="005D1EEC">
        <w:rPr>
          <w:rFonts w:cstheme="minorHAnsi"/>
        </w:rPr>
        <w:t>__________________________________________________________________________</w:t>
      </w:r>
    </w:p>
    <w:p w14:paraId="4AA1DDC6" w14:textId="77777777" w:rsidR="004731EB" w:rsidRPr="005D1EEC" w:rsidRDefault="004731EB" w:rsidP="004B564A">
      <w:pPr>
        <w:spacing w:after="0" w:line="240" w:lineRule="auto"/>
        <w:rPr>
          <w:rFonts w:cstheme="minorHAnsi"/>
        </w:rPr>
      </w:pPr>
    </w:p>
    <w:p w14:paraId="3EC5CD32" w14:textId="77777777" w:rsidR="004731EB" w:rsidRPr="005D1EEC" w:rsidRDefault="004731EB" w:rsidP="004B564A">
      <w:pPr>
        <w:spacing w:after="0" w:line="240" w:lineRule="auto"/>
        <w:rPr>
          <w:rFonts w:cstheme="minorHAnsi"/>
        </w:rPr>
      </w:pPr>
      <w:r w:rsidRPr="005D1EEC">
        <w:rPr>
          <w:rFonts w:cstheme="minorHAnsi"/>
        </w:rPr>
        <w:t>Please note: A reporting source can call back after 24 hrs. to request an update on the report made; however, no specific information will be shared only that the report has been processed.</w:t>
      </w:r>
    </w:p>
    <w:p w14:paraId="455DCFF4" w14:textId="77777777" w:rsidR="004731EB" w:rsidRPr="004B564A" w:rsidRDefault="004731EB" w:rsidP="004731EB">
      <w:pPr>
        <w:spacing w:line="240" w:lineRule="auto"/>
        <w:rPr>
          <w:rFonts w:cstheme="minorHAnsi"/>
          <w:sz w:val="20"/>
          <w:szCs w:val="20"/>
        </w:rPr>
      </w:pPr>
    </w:p>
    <w:p w14:paraId="7B6C7073" w14:textId="222A079B" w:rsidR="00154522" w:rsidRDefault="004731EB" w:rsidP="004B564A">
      <w:pPr>
        <w:spacing w:line="240" w:lineRule="auto"/>
        <w:jc w:val="right"/>
        <w:rPr>
          <w:rFonts w:cstheme="minorHAnsi"/>
          <w:sz w:val="20"/>
          <w:szCs w:val="20"/>
        </w:rPr>
        <w:sectPr w:rsidR="00154522" w:rsidSect="00DF0CF9">
          <w:headerReference w:type="default" r:id="rId59"/>
          <w:pgSz w:w="12240" w:h="15840"/>
          <w:pgMar w:top="1440" w:right="990" w:bottom="1440" w:left="630" w:header="720" w:footer="720" w:gutter="0"/>
          <w:cols w:space="720"/>
          <w:docGrid w:linePitch="360"/>
        </w:sectPr>
      </w:pPr>
      <w:r w:rsidRPr="004B564A">
        <w:rPr>
          <w:rFonts w:cstheme="minorHAnsi"/>
          <w:sz w:val="20"/>
          <w:szCs w:val="20"/>
        </w:rPr>
        <w:t xml:space="preserve">Contributed 12-09 by Rashmi Adi-Brown, MS, Counseling </w:t>
      </w:r>
      <w:proofErr w:type="spellStart"/>
      <w:r w:rsidRPr="004B564A">
        <w:rPr>
          <w:rFonts w:cstheme="minorHAnsi"/>
          <w:sz w:val="20"/>
          <w:szCs w:val="20"/>
        </w:rPr>
        <w:t>Psychologi</w:t>
      </w:r>
      <w:proofErr w:type="spellEnd"/>
    </w:p>
    <w:p w14:paraId="661418C7" w14:textId="71BF7C7D" w:rsidR="00444C14" w:rsidRPr="003C76A6" w:rsidRDefault="004A23EB" w:rsidP="003C76A6">
      <w:pPr>
        <w:pStyle w:val="OBodyA6"/>
        <w:tabs>
          <w:tab w:val="left" w:pos="2136"/>
        </w:tabs>
        <w:spacing w:before="120"/>
        <w:ind w:left="0"/>
        <w:rPr>
          <w:rFonts w:cstheme="minorHAnsi"/>
        </w:rPr>
      </w:pPr>
      <w:r w:rsidRPr="000219A2">
        <w:rPr>
          <w:noProof/>
        </w:rPr>
        <w:lastRenderedPageBreak/>
        <w:drawing>
          <wp:anchor distT="0" distB="0" distL="114300" distR="114300" simplePos="0" relativeHeight="251658256" behindDoc="1" locked="0" layoutInCell="1" allowOverlap="1" wp14:anchorId="1F5C1CFB" wp14:editId="6BC934D5">
            <wp:simplePos x="0" y="0"/>
            <wp:positionH relativeFrom="margin">
              <wp:align>left</wp:align>
            </wp:positionH>
            <wp:positionV relativeFrom="paragraph">
              <wp:posOffset>-140677</wp:posOffset>
            </wp:positionV>
            <wp:extent cx="452176" cy="452176"/>
            <wp:effectExtent l="0" t="0" r="5080" b="5080"/>
            <wp:wrapNone/>
            <wp:docPr id="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459049" cy="459049"/>
                    </a:xfrm>
                    <a:prstGeom prst="rect">
                      <a:avLst/>
                    </a:prstGeom>
                    <a:noFill/>
                    <a:ln>
                      <a:noFill/>
                    </a:ln>
                  </pic:spPr>
                </pic:pic>
              </a:graphicData>
            </a:graphic>
            <wp14:sizeRelH relativeFrom="page">
              <wp14:pctWidth>0</wp14:pctWidth>
            </wp14:sizeRelH>
            <wp14:sizeRelV relativeFrom="page">
              <wp14:pctHeight>0</wp14:pctHeight>
            </wp14:sizeRelV>
          </wp:anchor>
        </w:drawing>
      </w:r>
      <w:r w:rsidR="003C76A6">
        <w:rPr>
          <w:rFonts w:cstheme="minorHAnsi"/>
        </w:rPr>
        <w:t xml:space="preserve">            </w:t>
      </w:r>
      <w:r w:rsidR="004731EB" w:rsidRPr="004731EB">
        <w:rPr>
          <w:rFonts w:cstheme="minorHAnsi"/>
        </w:rPr>
        <w:t xml:space="preserve">  </w:t>
      </w:r>
      <w:r w:rsidR="00444C14" w:rsidRPr="009B1343">
        <w:rPr>
          <w:rFonts w:ascii="Calibri" w:hAnsi="Calibri" w:cs="Calibri"/>
          <w:b/>
          <w:sz w:val="40"/>
          <w:szCs w:val="40"/>
        </w:rPr>
        <w:t>The law states…</w:t>
      </w:r>
    </w:p>
    <w:p w14:paraId="33DE0F69" w14:textId="78D76C5C" w:rsidR="00444C14" w:rsidRPr="002F2F88" w:rsidRDefault="00444C14" w:rsidP="00444C14">
      <w:pPr>
        <w:pStyle w:val="Default"/>
        <w:rPr>
          <w:rFonts w:ascii="Calibri" w:hAnsi="Calibri" w:cs="Calibri"/>
        </w:rPr>
      </w:pPr>
      <w:r w:rsidRPr="002F2F88">
        <w:rPr>
          <w:rFonts w:ascii="Calibri" w:hAnsi="Calibri" w:cs="Calibri"/>
        </w:rPr>
        <w:t xml:space="preserve">(1) Any person who knows or has reasonable cause to believe that a child is dependent, neglected, or abused shall immediately cause an oral or written report to be made to a local law enforcement agency or the Department of Kentucky State Police; the cabinet or its designated representative; the Commonwealth's attorney or the county attorney; by telephone or otherwise. Any supervisor who receives from an employee a report of suspected dependency, neglect, or abuse shall promptly make a report to the proper authorities for investigation. If the cabinet receives a report of abuse or neglect allegedly committed by a person other than a parent, guardian, or person exercising custodial control or supervision, the cabinet shall refer the matter to the Commonwealth's attorney or the county attorney and the local law enforcement agency or the Department of Kentucky State Police. Nothing in this section shall relieve individuals of their obligations to report. </w:t>
      </w:r>
    </w:p>
    <w:p w14:paraId="69020336" w14:textId="77777777" w:rsidR="00444C14" w:rsidRPr="002F2F88" w:rsidRDefault="00444C14" w:rsidP="00444C14">
      <w:pPr>
        <w:pStyle w:val="Default"/>
        <w:rPr>
          <w:rFonts w:ascii="Calibri" w:hAnsi="Calibri" w:cs="Calibri"/>
        </w:rPr>
      </w:pPr>
      <w:r w:rsidRPr="002F2F88">
        <w:rPr>
          <w:rFonts w:ascii="Calibri" w:hAnsi="Calibri" w:cs="Calibri"/>
        </w:rPr>
        <w:t xml:space="preserve">(2) Any person, including but not limited to a physician, osteopathic physician, nurse, teacher, school personnel, social worker, coroner, medical examiner, child-caring personnel, resident, intern, chiropractor, dentist, optometrist, emergency medical technician, paramedic, health professional, mental health professional, peace officer, or any organization or agency for any of the above, who knows or has reasonable cause to believe that a child is dependent, neglected, or abused, regardless of whether the person believed to have caused the dependency, neglect, or abuse is a parent, guardian, person exercising custodial control or supervision, or another person, or who has attended such child as a part of his or her professional duties shall, if requested, in addition to the report required in subsection (1) of this section, file with the local law enforcement agency or the Department of Kentucky State Police or the Commonwealth's or county attorney, the cabinet or its designated representative within forty-eight (48) hours of the original report a written report containing: </w:t>
      </w:r>
    </w:p>
    <w:p w14:paraId="0D42272E" w14:textId="77777777" w:rsidR="00444C14" w:rsidRPr="002F2F88" w:rsidRDefault="00444C14" w:rsidP="00444C14">
      <w:pPr>
        <w:pStyle w:val="Default"/>
        <w:rPr>
          <w:rFonts w:ascii="Calibri" w:hAnsi="Calibri" w:cs="Calibri"/>
        </w:rPr>
      </w:pPr>
      <w:r w:rsidRPr="002F2F88">
        <w:rPr>
          <w:rFonts w:ascii="Calibri" w:hAnsi="Calibri" w:cs="Calibri"/>
        </w:rPr>
        <w:t xml:space="preserve">(a) The names and addresses of the child and his or her parents or other persons exercising custodial control or supervision; </w:t>
      </w:r>
    </w:p>
    <w:p w14:paraId="3DE5CD27" w14:textId="77777777" w:rsidR="00444C14" w:rsidRPr="002F2F88" w:rsidRDefault="00444C14" w:rsidP="00444C14">
      <w:pPr>
        <w:pStyle w:val="Default"/>
        <w:rPr>
          <w:rFonts w:ascii="Calibri" w:hAnsi="Calibri" w:cs="Calibri"/>
        </w:rPr>
      </w:pPr>
      <w:r w:rsidRPr="002F2F88">
        <w:rPr>
          <w:rFonts w:ascii="Calibri" w:hAnsi="Calibri" w:cs="Calibri"/>
        </w:rPr>
        <w:t xml:space="preserve">(b) The child's age; </w:t>
      </w:r>
    </w:p>
    <w:p w14:paraId="33FC28E9" w14:textId="77777777" w:rsidR="00444C14" w:rsidRPr="002F2F88" w:rsidRDefault="00444C14" w:rsidP="00444C14">
      <w:pPr>
        <w:pStyle w:val="Default"/>
        <w:rPr>
          <w:rFonts w:ascii="Calibri" w:hAnsi="Calibri" w:cs="Calibri"/>
        </w:rPr>
      </w:pPr>
      <w:r w:rsidRPr="002F2F88">
        <w:rPr>
          <w:rFonts w:ascii="Calibri" w:hAnsi="Calibri" w:cs="Calibri"/>
        </w:rPr>
        <w:t xml:space="preserve">(c) The nature and extent of the child's alleged dependency, neglect, or abuse, including any previous charges of dependency, neglect, or abuse, to this child or his or her siblings; </w:t>
      </w:r>
    </w:p>
    <w:p w14:paraId="76F85000" w14:textId="77777777" w:rsidR="003C76A6" w:rsidRDefault="00444C14" w:rsidP="003C76A6">
      <w:pPr>
        <w:pStyle w:val="Default"/>
        <w:rPr>
          <w:rFonts w:ascii="Calibri" w:hAnsi="Calibri" w:cs="Calibri"/>
        </w:rPr>
      </w:pPr>
      <w:r w:rsidRPr="002F2F88">
        <w:rPr>
          <w:rFonts w:ascii="Calibri" w:hAnsi="Calibri" w:cs="Calibri"/>
        </w:rPr>
        <w:t xml:space="preserve">(d) The name and address of the person allegedly responsible for the abuse or neglect; and </w:t>
      </w:r>
      <w:r w:rsidR="009B1343" w:rsidRPr="002F2F88">
        <w:rPr>
          <w:rFonts w:ascii="Calibri" w:hAnsi="Calibri" w:cs="Calibri"/>
        </w:rPr>
        <w:t xml:space="preserve"> (e) Any other information that the person making the report believes may be helpful in the furtherance of the purpose of this section. </w:t>
      </w:r>
    </w:p>
    <w:p w14:paraId="16A2BEA3" w14:textId="3D8AB4B5" w:rsidR="002B2DE3" w:rsidRPr="002F2F88" w:rsidRDefault="009B1343" w:rsidP="002B2DE3">
      <w:pPr>
        <w:pStyle w:val="Default"/>
      </w:pPr>
      <w:r w:rsidRPr="002F2F88">
        <w:rPr>
          <w:rFonts w:ascii="Calibri" w:hAnsi="Calibri" w:cs="Calibri"/>
        </w:rPr>
        <w:t xml:space="preserve">(3) Neither the husband-wife nor any professional-client/patient privilege, except the attorney-client and clergy-penitent privilege, shall be a ground for refusing to report under this section or for excluding evidence regarding a dependent, neglected, or abused child or the cause thereof, in any judicial proceedings resulting from a report </w:t>
      </w:r>
      <w:r w:rsidR="002B2DE3" w:rsidRPr="002F2F88">
        <w:t xml:space="preserve">pursuant to this section. This subsection shall also apply in any criminal proceeding in District or Circuit Court regarding a dependent, neglected, or abused child. </w:t>
      </w:r>
    </w:p>
    <w:p w14:paraId="2B624417" w14:textId="306EA799" w:rsidR="002B2DE3" w:rsidRPr="002F2F88" w:rsidRDefault="002B2DE3" w:rsidP="002B2DE3">
      <w:pPr>
        <w:pStyle w:val="Default"/>
      </w:pPr>
      <w:r w:rsidRPr="002F2F88">
        <w:t xml:space="preserve">(4) The cabinet upon request shall receive from any agency of the state or any other agency, institution, or facility providing services to the child or his or her family, such cooperation, assistance, and information as will enable the cabinet to fulfill its responsibilities under KRS 620.030, 620.040, and 620.050. </w:t>
      </w:r>
    </w:p>
    <w:p w14:paraId="73DAFA33" w14:textId="77777777" w:rsidR="002B2DE3" w:rsidRPr="002F2F88" w:rsidRDefault="002B2DE3" w:rsidP="002B2DE3">
      <w:pPr>
        <w:pStyle w:val="Default"/>
      </w:pPr>
      <w:r w:rsidRPr="002F2F88">
        <w:t xml:space="preserve">(5) Any person who intentionally violates the provisions of this section shall be guilty of a: </w:t>
      </w:r>
    </w:p>
    <w:p w14:paraId="32BD5A2F" w14:textId="77777777" w:rsidR="002B2DE3" w:rsidRPr="002F2F88" w:rsidRDefault="002B2DE3" w:rsidP="002B2DE3">
      <w:pPr>
        <w:pStyle w:val="Default"/>
      </w:pPr>
      <w:r w:rsidRPr="002F2F88">
        <w:t xml:space="preserve">(a) Class B misdemeanor for the first offense; </w:t>
      </w:r>
    </w:p>
    <w:p w14:paraId="25398708" w14:textId="77777777" w:rsidR="002B2DE3" w:rsidRPr="002F2F88" w:rsidRDefault="002B2DE3" w:rsidP="002B2DE3">
      <w:pPr>
        <w:pStyle w:val="Default"/>
      </w:pPr>
      <w:r w:rsidRPr="002F2F88">
        <w:t xml:space="preserve">(b) Class A misdemeanor for the second offense; and </w:t>
      </w:r>
    </w:p>
    <w:p w14:paraId="6981B643" w14:textId="2432A462" w:rsidR="009B1343" w:rsidRPr="007E6A38" w:rsidRDefault="002B2DE3" w:rsidP="007E6A38">
      <w:pPr>
        <w:pStyle w:val="OBodyA3"/>
        <w:spacing w:after="0"/>
        <w:ind w:left="0"/>
        <w:rPr>
          <w:rFonts w:ascii="Arial" w:hAnsi="Arial" w:cs="Arial"/>
          <w:b/>
          <w:sz w:val="24"/>
          <w:szCs w:val="24"/>
        </w:rPr>
      </w:pPr>
      <w:r w:rsidRPr="002F2F88">
        <w:rPr>
          <w:rFonts w:ascii="Times New Roman" w:hAnsi="Times New Roman"/>
          <w:sz w:val="24"/>
          <w:szCs w:val="24"/>
        </w:rPr>
        <w:t>(c) Class D felony for each subsequent offense.</w:t>
      </w:r>
      <w:r w:rsidRPr="002F2F88">
        <w:rPr>
          <w:rFonts w:ascii="Arial" w:hAnsi="Arial" w:cs="Arial"/>
          <w:b/>
          <w:sz w:val="24"/>
          <w:szCs w:val="24"/>
        </w:rPr>
        <w:t xml:space="preserve"> </w:t>
      </w:r>
    </w:p>
    <w:p w14:paraId="1DF1B5C9" w14:textId="079338FD" w:rsidR="00A5276E" w:rsidRPr="002F2F88" w:rsidRDefault="009B1343" w:rsidP="00B3481C">
      <w:pPr>
        <w:pStyle w:val="OBodyA3"/>
        <w:spacing w:after="0"/>
        <w:ind w:left="0"/>
        <w:jc w:val="right"/>
        <w:rPr>
          <w:rFonts w:asciiTheme="minorHAnsi" w:hAnsiTheme="minorHAnsi" w:cstheme="minorHAnsi"/>
          <w:sz w:val="24"/>
          <w:szCs w:val="24"/>
        </w:rPr>
      </w:pPr>
      <w:r w:rsidRPr="002F2F88">
        <w:rPr>
          <w:rFonts w:asciiTheme="minorHAnsi" w:hAnsiTheme="minorHAnsi" w:cstheme="minorHAnsi"/>
          <w:b/>
          <w:sz w:val="24"/>
          <w:szCs w:val="24"/>
        </w:rPr>
        <w:t>KRS 620.030</w:t>
      </w:r>
    </w:p>
    <w:sectPr w:rsidR="00A5276E" w:rsidRPr="002F2F88" w:rsidSect="00DF0CF9">
      <w:headerReference w:type="default" r:id="rId60"/>
      <w:pgSz w:w="12240" w:h="15840"/>
      <w:pgMar w:top="1440" w:right="99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53114" w14:textId="77777777" w:rsidR="005556D8" w:rsidRDefault="005556D8" w:rsidP="004731EB">
      <w:pPr>
        <w:spacing w:after="0" w:line="240" w:lineRule="auto"/>
      </w:pPr>
      <w:r>
        <w:separator/>
      </w:r>
    </w:p>
  </w:endnote>
  <w:endnote w:type="continuationSeparator" w:id="0">
    <w:p w14:paraId="09046AF3" w14:textId="77777777" w:rsidR="005556D8" w:rsidRDefault="005556D8" w:rsidP="004731EB">
      <w:pPr>
        <w:spacing w:after="0" w:line="240" w:lineRule="auto"/>
      </w:pPr>
      <w:r>
        <w:continuationSeparator/>
      </w:r>
    </w:p>
  </w:endnote>
  <w:endnote w:type="continuationNotice" w:id="1">
    <w:p w14:paraId="34309377" w14:textId="77777777" w:rsidR="005556D8" w:rsidRDefault="00555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3">
    <w:altName w:val="Symbol"/>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ela Round">
    <w:altName w:val="Calibri"/>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804C" w14:textId="161260A8" w:rsidR="004C38C3" w:rsidRDefault="001A5F4F" w:rsidP="004C38C3">
    <w:pPr>
      <w:pStyle w:val="Footer"/>
      <w:rPr>
        <w:noProof/>
        <w:sz w:val="28"/>
        <w:szCs w:val="28"/>
      </w:rPr>
    </w:pPr>
    <w:r w:rsidRPr="005E52BD">
      <w:rPr>
        <w:rFonts w:ascii="Varela Round" w:hAnsi="Varela Round"/>
        <w:sz w:val="24"/>
        <w:szCs w:val="24"/>
      </w:rPr>
      <w:t>Orientation: Child Abuse</w:t>
    </w:r>
    <w:r w:rsidR="004C38C3">
      <w:rPr>
        <w:rFonts w:ascii="Varela Round" w:hAnsi="Varela Round"/>
        <w:sz w:val="24"/>
        <w:szCs w:val="24"/>
      </w:rPr>
      <w:tab/>
    </w:r>
    <w:r w:rsidR="004C38C3">
      <w:rPr>
        <w:rFonts w:ascii="Varela Round" w:hAnsi="Varela Round"/>
        <w:sz w:val="24"/>
        <w:szCs w:val="24"/>
      </w:rPr>
      <w:tab/>
    </w:r>
    <w:r w:rsidR="004C38C3" w:rsidRPr="00481991">
      <w:rPr>
        <w:sz w:val="28"/>
        <w:szCs w:val="28"/>
      </w:rPr>
      <w:t xml:space="preserve">CA - </w:t>
    </w:r>
    <w:sdt>
      <w:sdtPr>
        <w:rPr>
          <w:sz w:val="28"/>
          <w:szCs w:val="28"/>
        </w:rPr>
        <w:id w:val="128063135"/>
        <w:docPartObj>
          <w:docPartGallery w:val="Page Numbers (Bottom of Page)"/>
          <w:docPartUnique/>
        </w:docPartObj>
      </w:sdtPr>
      <w:sdtEndPr>
        <w:rPr>
          <w:noProof/>
        </w:rPr>
      </w:sdtEndPr>
      <w:sdtContent>
        <w:r w:rsidR="004C38C3" w:rsidRPr="00481991">
          <w:rPr>
            <w:sz w:val="28"/>
            <w:szCs w:val="28"/>
          </w:rPr>
          <w:fldChar w:fldCharType="begin"/>
        </w:r>
        <w:r w:rsidR="004C38C3" w:rsidRPr="00481991">
          <w:rPr>
            <w:sz w:val="28"/>
            <w:szCs w:val="28"/>
          </w:rPr>
          <w:instrText xml:space="preserve"> PAGE   \* MERGEFORMAT </w:instrText>
        </w:r>
        <w:r w:rsidR="004C38C3" w:rsidRPr="00481991">
          <w:rPr>
            <w:sz w:val="28"/>
            <w:szCs w:val="28"/>
          </w:rPr>
          <w:fldChar w:fldCharType="separate"/>
        </w:r>
        <w:r w:rsidR="004C38C3">
          <w:rPr>
            <w:sz w:val="28"/>
            <w:szCs w:val="28"/>
          </w:rPr>
          <w:t>5</w:t>
        </w:r>
        <w:r w:rsidR="004C38C3" w:rsidRPr="00481991">
          <w:rPr>
            <w:noProof/>
            <w:sz w:val="28"/>
            <w:szCs w:val="28"/>
          </w:rPr>
          <w:fldChar w:fldCharType="end"/>
        </w:r>
      </w:sdtContent>
    </w:sdt>
  </w:p>
  <w:p w14:paraId="0B53E377" w14:textId="14908F6A" w:rsidR="000A0AB3" w:rsidRPr="00481991" w:rsidRDefault="00762C35" w:rsidP="004C38C3">
    <w:pPr>
      <w:pStyle w:val="Footer"/>
      <w:rPr>
        <w:sz w:val="28"/>
        <w:szCs w:val="28"/>
      </w:rPr>
    </w:pPr>
    <w:r>
      <w:rPr>
        <w:noProof/>
        <w:sz w:val="28"/>
        <w:szCs w:val="28"/>
      </w:rPr>
      <w:t xml:space="preserve">Updated </w:t>
    </w:r>
    <w:r w:rsidR="00D53512">
      <w:rPr>
        <w:noProof/>
        <w:sz w:val="28"/>
        <w:szCs w:val="28"/>
      </w:rPr>
      <w:t>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4355F" w14:textId="77777777" w:rsidR="005556D8" w:rsidRDefault="005556D8" w:rsidP="004731EB">
      <w:pPr>
        <w:spacing w:after="0" w:line="240" w:lineRule="auto"/>
      </w:pPr>
      <w:r>
        <w:separator/>
      </w:r>
    </w:p>
  </w:footnote>
  <w:footnote w:type="continuationSeparator" w:id="0">
    <w:p w14:paraId="2D08E644" w14:textId="77777777" w:rsidR="005556D8" w:rsidRDefault="005556D8" w:rsidP="004731EB">
      <w:pPr>
        <w:spacing w:after="0" w:line="240" w:lineRule="auto"/>
      </w:pPr>
      <w:r>
        <w:continuationSeparator/>
      </w:r>
    </w:p>
  </w:footnote>
  <w:footnote w:type="continuationNotice" w:id="1">
    <w:p w14:paraId="6262C539" w14:textId="77777777" w:rsidR="005556D8" w:rsidRDefault="005556D8">
      <w:pPr>
        <w:spacing w:after="0" w:line="240" w:lineRule="auto"/>
      </w:pPr>
    </w:p>
  </w:footnote>
  <w:footnote w:id="2">
    <w:p w14:paraId="3AC20679" w14:textId="77777777" w:rsidR="001A5F4F" w:rsidRDefault="001A5F4F">
      <w:pPr>
        <w:pStyle w:val="FootnoteText"/>
      </w:pPr>
      <w:r>
        <w:rPr>
          <w:rStyle w:val="FootnoteReference"/>
        </w:rPr>
        <w:footnoteRef/>
      </w:r>
      <w:r>
        <w:t xml:space="preserve"> </w:t>
      </w:r>
      <w:r w:rsidRPr="001D26B8">
        <w:t xml:space="preserve">KACCRRA’s name later was changed to Kentucky Child Care Network (KCCN).  The statewide Child Care Resource and Referral system currently is </w:t>
      </w:r>
      <w:r w:rsidRPr="00943FC8">
        <w:t xml:space="preserve">now part of the </w:t>
      </w:r>
      <w:hyperlink r:id="rId1" w:history="1">
        <w:r w:rsidRPr="00BF208C">
          <w:rPr>
            <w:rStyle w:val="Hyperlink"/>
          </w:rPr>
          <w:t>Kentucky Partnership for Early Child Care Services</w:t>
        </w:r>
      </w:hyperlink>
      <w:r>
        <w:t xml:space="preserve">. </w:t>
      </w:r>
      <w:r w:rsidRPr="00943FC8">
        <w:t>In July 2012 the name Child Care Aware was adopted to align with the national name for the Child Care Resource and Referral systems.</w:t>
      </w:r>
    </w:p>
  </w:footnote>
  <w:footnote w:id="3">
    <w:p w14:paraId="407F2D3E" w14:textId="77777777" w:rsidR="001A5F4F" w:rsidRDefault="001A5F4F">
      <w:pPr>
        <w:pStyle w:val="FootnoteText"/>
      </w:pPr>
      <w:r>
        <w:rPr>
          <w:rStyle w:val="FootnoteReference"/>
        </w:rPr>
        <w:footnoteRef/>
      </w:r>
      <w:r>
        <w:t xml:space="preserve"> </w:t>
      </w:r>
      <w:hyperlink r:id="rId2" w:history="1">
        <w:r w:rsidRPr="00BF208C">
          <w:rPr>
            <w:rStyle w:val="Hyperlink"/>
          </w:rPr>
          <w:t>KIDS NOW (2004)</w:t>
        </w:r>
      </w:hyperlink>
    </w:p>
  </w:footnote>
  <w:footnote w:id="4">
    <w:p w14:paraId="27AB07A3" w14:textId="77777777" w:rsidR="001A5F4F" w:rsidRDefault="001A5F4F" w:rsidP="00245A80">
      <w:pPr>
        <w:pStyle w:val="FootnoteText"/>
      </w:pPr>
      <w:r>
        <w:rPr>
          <w:rStyle w:val="FootnoteReference"/>
        </w:rPr>
        <w:footnoteRef/>
      </w:r>
      <w:r>
        <w:t xml:space="preserve"> </w:t>
      </w:r>
      <w:r w:rsidRPr="001B7675">
        <w:rPr>
          <w:b/>
        </w:rPr>
        <w:t>Note</w:t>
      </w:r>
      <w:r>
        <w:t xml:space="preserve">: </w:t>
      </w:r>
      <w:r w:rsidRPr="00A93628">
        <w:t>Unless otherwise noted, the source of information in this handout is:  Kentucky Department for Community Based Services. (20</w:t>
      </w:r>
      <w:r>
        <w:t>14</w:t>
      </w:r>
      <w:r w:rsidRPr="00A93628">
        <w:t xml:space="preserve">). </w:t>
      </w:r>
      <w:hyperlink r:id="rId3" w:history="1">
        <w:r w:rsidRPr="00BF208C">
          <w:rPr>
            <w:rStyle w:val="Hyperlink"/>
            <w:i/>
            <w:iCs/>
          </w:rPr>
          <w:t>Reporting Child Abuse and Neglect Booklet</w:t>
        </w:r>
        <w:r w:rsidRPr="00BF208C">
          <w:rPr>
            <w:rStyle w:val="Hyperlink"/>
          </w:rPr>
          <w:t xml:space="preserve"> </w:t>
        </w:r>
      </w:hyperlink>
      <w:r w:rsidRPr="00A93628">
        <w:t xml:space="preserve"> Frankfort, KY.</w:t>
      </w:r>
    </w:p>
  </w:footnote>
  <w:footnote w:id="5">
    <w:p w14:paraId="57630104" w14:textId="77777777" w:rsidR="001A5F4F" w:rsidRDefault="001A5F4F">
      <w:pPr>
        <w:pStyle w:val="FootnoteText"/>
      </w:pPr>
      <w:r>
        <w:rPr>
          <w:rStyle w:val="FootnoteReference"/>
        </w:rPr>
        <w:footnoteRef/>
      </w:r>
      <w:r>
        <w:t xml:space="preserve"> </w:t>
      </w:r>
      <w:r w:rsidRPr="0036742B">
        <w:rPr>
          <w:b/>
        </w:rPr>
        <w:t>Reasonable cause</w:t>
      </w:r>
      <w:r w:rsidRPr="0036742B">
        <w:t xml:space="preserve"> does not mean proof.  When in doubt or if maltreatment is suspected, report to the appropriate authorities and allow them to determine if they have grounds to investigate (see page CA-14).</w:t>
      </w:r>
    </w:p>
  </w:footnote>
  <w:footnote w:id="6">
    <w:p w14:paraId="0C2AD5EA" w14:textId="77777777" w:rsidR="001A5F4F" w:rsidRDefault="001A5F4F">
      <w:pPr>
        <w:pStyle w:val="FootnoteText"/>
      </w:pPr>
      <w:r>
        <w:rPr>
          <w:rStyle w:val="FootnoteReference"/>
        </w:rPr>
        <w:footnoteRef/>
      </w:r>
      <w:r>
        <w:t xml:space="preserve"> </w:t>
      </w:r>
      <w:r w:rsidRPr="0036742B">
        <w:t xml:space="preserve">A </w:t>
      </w:r>
      <w:r w:rsidRPr="0036742B">
        <w:rPr>
          <w:b/>
        </w:rPr>
        <w:t>dependent</w:t>
      </w:r>
      <w:r w:rsidRPr="0036742B">
        <w:t xml:space="preserve"> child is one who is not receiving adequate care or supervision, but not through the fault of the parent (e.g., a parent that is physically ill or injured; or as the result of a natural disaster such as a fire or flood) [KRS 600.020(16)].</w:t>
      </w:r>
    </w:p>
  </w:footnote>
  <w:footnote w:id="7">
    <w:p w14:paraId="625D3537" w14:textId="77777777" w:rsidR="001A5F4F" w:rsidRDefault="001A5F4F">
      <w:pPr>
        <w:pStyle w:val="FootnoteText"/>
      </w:pPr>
      <w:r>
        <w:rPr>
          <w:rStyle w:val="FootnoteReference"/>
        </w:rPr>
        <w:footnoteRef/>
      </w:r>
      <w:r>
        <w:t xml:space="preserve"> </w:t>
      </w:r>
      <w:r w:rsidRPr="0036742B">
        <w:rPr>
          <w:b/>
        </w:rPr>
        <w:t>Acting in good faith</w:t>
      </w:r>
      <w:r w:rsidRPr="0036742B">
        <w:t xml:space="preserve"> - to act "honestly and without deception" [</w:t>
      </w:r>
      <w:proofErr w:type="spellStart"/>
      <w:r w:rsidRPr="0036742B">
        <w:t>Lectric</w:t>
      </w:r>
      <w:proofErr w:type="spellEnd"/>
      <w:r w:rsidRPr="0036742B">
        <w:t xml:space="preserve"> Law Library (2001)]</w:t>
      </w:r>
    </w:p>
  </w:footnote>
  <w:footnote w:id="8">
    <w:p w14:paraId="2D138071" w14:textId="6DD029E2" w:rsidR="001A5F4F" w:rsidRDefault="001A5F4F">
      <w:pPr>
        <w:pStyle w:val="FootnoteText"/>
      </w:pPr>
      <w:r>
        <w:rPr>
          <w:rStyle w:val="FootnoteReference"/>
        </w:rPr>
        <w:footnoteRef/>
      </w:r>
      <w:r>
        <w:t xml:space="preserve"> Team for West Virginia Children (2001)</w:t>
      </w:r>
    </w:p>
  </w:footnote>
  <w:footnote w:id="9">
    <w:p w14:paraId="2E583C12" w14:textId="724236D2" w:rsidR="001A5F4F" w:rsidRDefault="001A5F4F">
      <w:pPr>
        <w:pStyle w:val="FootnoteText"/>
      </w:pPr>
      <w:r>
        <w:rPr>
          <w:rStyle w:val="FootnoteReference"/>
        </w:rPr>
        <w:footnoteRef/>
      </w:r>
      <w:r>
        <w:t xml:space="preserve"> Emotional injury is any injury </w:t>
      </w:r>
      <w:r w:rsidRPr="003F10D9">
        <w:rPr>
          <w:rStyle w:val="OFootnoteChar"/>
          <w:rFonts w:eastAsiaTheme="minorHAnsi"/>
        </w:rPr>
        <w:t>to the mental or psychological capacity or emotional stability of a child that results in the impairment in his/her ability to function within a normal range of performance and behavior with regard to his/her age, development, culture, and environment</w:t>
      </w:r>
      <w:r>
        <w:rPr>
          <w:rStyle w:val="OFootnoteChar"/>
          <w:rFonts w:eastAsiaTheme="minorHAnsi"/>
        </w:rPr>
        <w:t xml:space="preserve"> (as testified to by a mental health professional)</w:t>
      </w:r>
      <w:r w:rsidRPr="003F10D9">
        <w:rPr>
          <w:rStyle w:val="OFootnoteChar"/>
          <w:rFonts w:eastAsiaTheme="minorHAnsi"/>
        </w:rPr>
        <w:t>.</w:t>
      </w:r>
    </w:p>
  </w:footnote>
  <w:footnote w:id="10">
    <w:p w14:paraId="1A63CBB0" w14:textId="112F532D" w:rsidR="001A5F4F" w:rsidRDefault="001A5F4F">
      <w:pPr>
        <w:pStyle w:val="FootnoteText"/>
      </w:pPr>
      <w:r>
        <w:rPr>
          <w:rStyle w:val="FootnoteReference"/>
        </w:rPr>
        <w:footnoteRef/>
      </w:r>
      <w:r>
        <w:t xml:space="preserve"> </w:t>
      </w:r>
      <w:r w:rsidRPr="00AA260E">
        <w:rPr>
          <w:sz w:val="18"/>
          <w:szCs w:val="18"/>
        </w:rPr>
        <w:t>Kentucky Department for Community Based Services (2008).</w:t>
      </w:r>
    </w:p>
  </w:footnote>
  <w:footnote w:id="11">
    <w:p w14:paraId="5DE6BCAA" w14:textId="46F0C54C" w:rsidR="001A5F4F" w:rsidRDefault="001A5F4F">
      <w:pPr>
        <w:pStyle w:val="FootnoteText"/>
      </w:pPr>
      <w:r>
        <w:rPr>
          <w:rStyle w:val="FootnoteReference"/>
        </w:rPr>
        <w:footnoteRef/>
      </w:r>
      <w:r>
        <w:t xml:space="preserve"> </w:t>
      </w:r>
      <w:r w:rsidRPr="00FA797D">
        <w:t>Training Into Practice Project (2003)</w:t>
      </w:r>
    </w:p>
  </w:footnote>
  <w:footnote w:id="12">
    <w:p w14:paraId="6092DDB1" w14:textId="1FDF56CF" w:rsidR="001A5F4F" w:rsidRDefault="001A5F4F">
      <w:pPr>
        <w:pStyle w:val="FootnoteText"/>
      </w:pPr>
      <w:r>
        <w:rPr>
          <w:rStyle w:val="FootnoteReference"/>
        </w:rPr>
        <w:footnoteRef/>
      </w:r>
      <w:r>
        <w:t xml:space="preserve"> </w:t>
      </w:r>
      <w:r w:rsidRPr="00FA797D">
        <w:t xml:space="preserve">The health and safety standards for Type I and Type II licensed programs are described in </w:t>
      </w:r>
      <w:r w:rsidRPr="00FA797D">
        <w:rPr>
          <w:i/>
        </w:rPr>
        <w:t>922 KAR 2:120. Child care facility health and safety standards</w:t>
      </w:r>
      <w:r w:rsidRPr="00FA797D">
        <w:t xml:space="preserve">.  The standards for certified family child care homes are described in </w:t>
      </w:r>
      <w:r w:rsidRPr="00FA797D">
        <w:rPr>
          <w:i/>
        </w:rPr>
        <w:t>922 KAR 2:100. Certification of family child care homes</w:t>
      </w:r>
      <w:r w:rsidRPr="00FA797D">
        <w:t>.</w:t>
      </w:r>
    </w:p>
  </w:footnote>
  <w:footnote w:id="13">
    <w:p w14:paraId="702DD6CD" w14:textId="0CB63EAB" w:rsidR="001A5F4F" w:rsidRDefault="001A5F4F">
      <w:pPr>
        <w:pStyle w:val="FootnoteText"/>
      </w:pPr>
      <w:r>
        <w:rPr>
          <w:rStyle w:val="FootnoteReference"/>
        </w:rPr>
        <w:footnoteRef/>
      </w:r>
      <w:r>
        <w:t xml:space="preserve"> </w:t>
      </w:r>
      <w:r w:rsidRPr="00FA797D">
        <w:t>National Association for the Education of Young Children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4DEA" w14:textId="79D31424" w:rsidR="001A5F4F" w:rsidRPr="002C797F" w:rsidRDefault="001A5F4F">
    <w:pPr>
      <w:pStyle w:val="Header"/>
      <w:rPr>
        <w:rFonts w:ascii="Varela Round" w:hAnsi="Varela Round"/>
        <w:sz w:val="32"/>
        <w:szCs w:val="32"/>
      </w:rPr>
    </w:pPr>
    <w:r w:rsidRPr="002C797F">
      <w:rPr>
        <w:rFonts w:ascii="Varela Round" w:hAnsi="Varela Round"/>
        <w:sz w:val="32"/>
        <w:szCs w:val="32"/>
      </w:rPr>
      <w:t>Overview</w:t>
    </w:r>
  </w:p>
  <w:p w14:paraId="6E7C8C72" w14:textId="77777777" w:rsidR="001A5F4F" w:rsidRDefault="001A5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0ADA6" w14:textId="164A604A" w:rsidR="001A5F4F" w:rsidRPr="002C797F" w:rsidRDefault="001A5F4F">
    <w:pPr>
      <w:pStyle w:val="Header"/>
      <w:rPr>
        <w:rFonts w:ascii="Varela Round" w:hAnsi="Varela Round"/>
        <w:sz w:val="32"/>
        <w:szCs w:val="32"/>
      </w:rPr>
    </w:pPr>
    <w:r>
      <w:rPr>
        <w:rFonts w:ascii="Varela Round" w:hAnsi="Varela Round"/>
        <w:sz w:val="32"/>
        <w:szCs w:val="32"/>
      </w:rPr>
      <w:t>Know The Law</w:t>
    </w:r>
  </w:p>
  <w:p w14:paraId="7A925A32" w14:textId="77777777" w:rsidR="001A5F4F" w:rsidRDefault="001A5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0FB4" w14:textId="39A83DC1" w:rsidR="001A5F4F" w:rsidRPr="002C797F" w:rsidRDefault="001A5F4F">
    <w:pPr>
      <w:pStyle w:val="Header"/>
      <w:rPr>
        <w:rFonts w:ascii="Varela Round" w:hAnsi="Varela Round"/>
        <w:sz w:val="32"/>
        <w:szCs w:val="32"/>
      </w:rPr>
    </w:pPr>
    <w:r>
      <w:rPr>
        <w:rFonts w:ascii="Varela Round" w:hAnsi="Varela Round"/>
        <w:sz w:val="32"/>
        <w:szCs w:val="32"/>
      </w:rPr>
      <w:t>Identify Child Abuse</w:t>
    </w:r>
  </w:p>
  <w:p w14:paraId="21433F1D" w14:textId="77777777" w:rsidR="001A5F4F" w:rsidRDefault="001A5F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BC74B" w14:textId="17D5DBA4" w:rsidR="001A5F4F" w:rsidRPr="002C797F" w:rsidRDefault="001A5F4F">
    <w:pPr>
      <w:pStyle w:val="Header"/>
      <w:rPr>
        <w:rFonts w:ascii="Varela Round" w:hAnsi="Varela Round"/>
        <w:sz w:val="32"/>
        <w:szCs w:val="32"/>
      </w:rPr>
    </w:pPr>
    <w:r>
      <w:rPr>
        <w:rFonts w:ascii="Varela Round" w:hAnsi="Varela Round"/>
        <w:sz w:val="32"/>
        <w:szCs w:val="32"/>
      </w:rPr>
      <w:t>Report Child Abuse</w:t>
    </w:r>
  </w:p>
  <w:p w14:paraId="2FD951E7" w14:textId="77777777" w:rsidR="001A5F4F" w:rsidRDefault="001A5F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EDC9" w14:textId="1F2E25D1" w:rsidR="001A5F4F" w:rsidRPr="002C797F" w:rsidRDefault="001A5F4F">
    <w:pPr>
      <w:pStyle w:val="Header"/>
      <w:rPr>
        <w:rFonts w:ascii="Varela Round" w:hAnsi="Varela Round"/>
        <w:sz w:val="32"/>
        <w:szCs w:val="32"/>
      </w:rPr>
    </w:pPr>
    <w:r>
      <w:rPr>
        <w:rFonts w:ascii="Varela Round" w:hAnsi="Varela Round"/>
        <w:sz w:val="32"/>
        <w:szCs w:val="32"/>
      </w:rPr>
      <w:t>Appendix A</w:t>
    </w:r>
  </w:p>
  <w:p w14:paraId="49BDFE60" w14:textId="77777777" w:rsidR="001A5F4F" w:rsidRDefault="001A5F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4652" w14:textId="6E74852A" w:rsidR="001A5F4F" w:rsidRPr="002C797F" w:rsidRDefault="001A5F4F">
    <w:pPr>
      <w:pStyle w:val="Header"/>
      <w:rPr>
        <w:rFonts w:ascii="Varela Round" w:hAnsi="Varela Round"/>
        <w:sz w:val="32"/>
        <w:szCs w:val="32"/>
      </w:rPr>
    </w:pPr>
    <w:r>
      <w:rPr>
        <w:rFonts w:ascii="Varela Round" w:hAnsi="Varela Round"/>
        <w:sz w:val="32"/>
        <w:szCs w:val="32"/>
      </w:rPr>
      <w:t>Appendix B</w:t>
    </w:r>
  </w:p>
  <w:p w14:paraId="002EA4D0" w14:textId="77777777" w:rsidR="001A5F4F" w:rsidRDefault="001A5F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2C4B" w14:textId="66A57DD4" w:rsidR="001A5F4F" w:rsidRPr="002C797F" w:rsidRDefault="001A5F4F">
    <w:pPr>
      <w:pStyle w:val="Header"/>
      <w:rPr>
        <w:rFonts w:ascii="Varela Round" w:hAnsi="Varela Round"/>
        <w:sz w:val="32"/>
        <w:szCs w:val="32"/>
      </w:rPr>
    </w:pPr>
    <w:r>
      <w:rPr>
        <w:rFonts w:ascii="Varela Round" w:hAnsi="Varela Round"/>
        <w:sz w:val="32"/>
        <w:szCs w:val="32"/>
      </w:rPr>
      <w:t>Appendix C</w:t>
    </w:r>
  </w:p>
  <w:p w14:paraId="09C2EBE7" w14:textId="77777777" w:rsidR="001A5F4F" w:rsidRDefault="001A5F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CF887" w14:textId="123B65CF" w:rsidR="001A5F4F" w:rsidRPr="002C797F" w:rsidRDefault="001A5F4F">
    <w:pPr>
      <w:pStyle w:val="Header"/>
      <w:rPr>
        <w:rFonts w:ascii="Varela Round" w:hAnsi="Varela Round"/>
        <w:sz w:val="32"/>
        <w:szCs w:val="32"/>
      </w:rPr>
    </w:pPr>
    <w:r>
      <w:rPr>
        <w:rFonts w:ascii="Varela Round" w:hAnsi="Varela Round"/>
        <w:sz w:val="32"/>
        <w:szCs w:val="32"/>
      </w:rPr>
      <w:t>Appendix D</w:t>
    </w:r>
  </w:p>
  <w:p w14:paraId="242754E5" w14:textId="77777777" w:rsidR="001A5F4F" w:rsidRDefault="001A5F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A8867" w14:textId="71ED9C82" w:rsidR="001A5F4F" w:rsidRPr="002C797F" w:rsidRDefault="001A5F4F">
    <w:pPr>
      <w:pStyle w:val="Header"/>
      <w:rPr>
        <w:rFonts w:ascii="Varela Round" w:hAnsi="Varela Round"/>
        <w:sz w:val="32"/>
        <w:szCs w:val="32"/>
      </w:rPr>
    </w:pPr>
    <w:r>
      <w:rPr>
        <w:rFonts w:ascii="Varela Round" w:hAnsi="Varela Round"/>
        <w:sz w:val="32"/>
        <w:szCs w:val="32"/>
      </w:rPr>
      <w:t>Appendix E</w:t>
    </w:r>
  </w:p>
  <w:p w14:paraId="68DF96A8" w14:textId="77777777" w:rsidR="001A5F4F" w:rsidRDefault="001A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63CF"/>
    <w:multiLevelType w:val="hybridMultilevel"/>
    <w:tmpl w:val="6F5CAD6E"/>
    <w:lvl w:ilvl="0" w:tplc="C23044E2">
      <w:start w:val="1"/>
      <w:numFmt w:val="bullet"/>
      <w:pStyle w:val="OBulletSquare146"/>
      <w:lvlText w:val=""/>
      <w:lvlJc w:val="left"/>
      <w:pPr>
        <w:tabs>
          <w:tab w:val="num" w:pos="1170"/>
        </w:tabs>
        <w:ind w:left="1170" w:hanging="360"/>
      </w:pPr>
      <w:rPr>
        <w:rFonts w:ascii="Wingdings 2" w:hAnsi="Wingdings 2"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C7253"/>
    <w:multiLevelType w:val="hybridMultilevel"/>
    <w:tmpl w:val="490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2383D"/>
    <w:multiLevelType w:val="hybridMultilevel"/>
    <w:tmpl w:val="7812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56F17"/>
    <w:multiLevelType w:val="hybridMultilevel"/>
    <w:tmpl w:val="38F4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A2506"/>
    <w:multiLevelType w:val="hybridMultilevel"/>
    <w:tmpl w:val="0F86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A0FF0"/>
    <w:multiLevelType w:val="hybridMultilevel"/>
    <w:tmpl w:val="4606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A1808"/>
    <w:multiLevelType w:val="hybridMultilevel"/>
    <w:tmpl w:val="DC540D4C"/>
    <w:lvl w:ilvl="0" w:tplc="3522DA8E">
      <w:start w:val="1"/>
      <w:numFmt w:val="decimal"/>
      <w:lvlText w:val="%1"/>
      <w:lvlJc w:val="left"/>
      <w:pPr>
        <w:ind w:left="720" w:hanging="360"/>
      </w:pPr>
      <w:rPr>
        <w:rFonts w:ascii="Arial Black" w:eastAsia="Arial Black" w:hAnsi="Arial Black" w:hint="default"/>
        <w:b/>
        <w:bCs/>
        <w:w w:val="99"/>
        <w:sz w:val="44"/>
        <w:szCs w:val="44"/>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C6A99"/>
    <w:multiLevelType w:val="hybridMultilevel"/>
    <w:tmpl w:val="909C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62C2"/>
    <w:multiLevelType w:val="hybridMultilevel"/>
    <w:tmpl w:val="EFC6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65A56"/>
    <w:multiLevelType w:val="hybridMultilevel"/>
    <w:tmpl w:val="BF70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436DD"/>
    <w:multiLevelType w:val="hybridMultilevel"/>
    <w:tmpl w:val="F3C0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33E85"/>
    <w:multiLevelType w:val="hybridMultilevel"/>
    <w:tmpl w:val="801E7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F4CAD"/>
    <w:multiLevelType w:val="hybridMultilevel"/>
    <w:tmpl w:val="C27A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D27E7"/>
    <w:multiLevelType w:val="hybridMultilevel"/>
    <w:tmpl w:val="1BA0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742E1"/>
    <w:multiLevelType w:val="hybridMultilevel"/>
    <w:tmpl w:val="E6087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55572"/>
    <w:multiLevelType w:val="hybridMultilevel"/>
    <w:tmpl w:val="936618FE"/>
    <w:lvl w:ilvl="0" w:tplc="3522DA8E">
      <w:start w:val="1"/>
      <w:numFmt w:val="decimal"/>
      <w:lvlText w:val="%1"/>
      <w:lvlJc w:val="left"/>
      <w:pPr>
        <w:ind w:left="720" w:hanging="360"/>
      </w:pPr>
      <w:rPr>
        <w:rFonts w:ascii="Arial Black" w:eastAsia="Arial Black" w:hAnsi="Arial Black" w:hint="default"/>
        <w:b/>
        <w:bCs/>
        <w:w w:val="99"/>
        <w:sz w:val="44"/>
        <w:szCs w:val="4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12609"/>
    <w:multiLevelType w:val="hybridMultilevel"/>
    <w:tmpl w:val="CC66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82BAB"/>
    <w:multiLevelType w:val="hybridMultilevel"/>
    <w:tmpl w:val="FF8A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83054"/>
    <w:multiLevelType w:val="hybridMultilevel"/>
    <w:tmpl w:val="6E98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B12AE"/>
    <w:multiLevelType w:val="hybridMultilevel"/>
    <w:tmpl w:val="AAB67332"/>
    <w:lvl w:ilvl="0" w:tplc="3522DA8E">
      <w:start w:val="1"/>
      <w:numFmt w:val="decimal"/>
      <w:lvlText w:val="%1"/>
      <w:lvlJc w:val="left"/>
      <w:pPr>
        <w:ind w:left="720" w:hanging="360"/>
      </w:pPr>
      <w:rPr>
        <w:rFonts w:ascii="Arial Black" w:eastAsia="Arial Black" w:hAnsi="Arial Black" w:hint="default"/>
        <w:b/>
        <w:bCs/>
        <w:w w:val="99"/>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104BC"/>
    <w:multiLevelType w:val="hybridMultilevel"/>
    <w:tmpl w:val="20A6D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46C4"/>
    <w:multiLevelType w:val="hybridMultilevel"/>
    <w:tmpl w:val="A994FD44"/>
    <w:lvl w:ilvl="0" w:tplc="BDEC8FE6">
      <w:start w:val="1"/>
      <w:numFmt w:val="lowerLetter"/>
      <w:lvlText w:val="%1)"/>
      <w:lvlJc w:val="left"/>
      <w:pPr>
        <w:tabs>
          <w:tab w:val="num" w:pos="1440"/>
        </w:tabs>
        <w:ind w:left="1440" w:hanging="360"/>
      </w:pPr>
      <w:rPr>
        <w:rFonts w:hint="default"/>
      </w:rPr>
    </w:lvl>
    <w:lvl w:ilvl="1" w:tplc="04090003">
      <w:start w:val="1"/>
      <w:numFmt w:val="bullet"/>
      <w:pStyle w:val="OTriangleBullet"/>
      <w:lvlText w:val=""/>
      <w:lvlJc w:val="left"/>
      <w:pPr>
        <w:tabs>
          <w:tab w:val="num" w:pos="1800"/>
        </w:tabs>
        <w:ind w:left="1800" w:hanging="360"/>
      </w:pPr>
      <w:rPr>
        <w:rFonts w:ascii="Wingdings 3" w:hAnsi="Wingdings 3" w:hint="default"/>
        <w:sz w:val="20"/>
        <w:szCs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 w15:restartNumberingAfterBreak="0">
    <w:nsid w:val="46C9541C"/>
    <w:multiLevelType w:val="hybridMultilevel"/>
    <w:tmpl w:val="21262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D6EEA"/>
    <w:multiLevelType w:val="hybridMultilevel"/>
    <w:tmpl w:val="91609F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E15705"/>
    <w:multiLevelType w:val="hybridMultilevel"/>
    <w:tmpl w:val="23386B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F2C5D"/>
    <w:multiLevelType w:val="hybridMultilevel"/>
    <w:tmpl w:val="511AD78A"/>
    <w:lvl w:ilvl="0" w:tplc="3522DA8E">
      <w:start w:val="1"/>
      <w:numFmt w:val="decimal"/>
      <w:lvlText w:val="%1"/>
      <w:lvlJc w:val="left"/>
      <w:pPr>
        <w:ind w:left="720" w:hanging="360"/>
      </w:pPr>
      <w:rPr>
        <w:rFonts w:ascii="Arial Black" w:eastAsia="Arial Black" w:hAnsi="Arial Black" w:hint="default"/>
        <w:b/>
        <w:bCs/>
        <w:w w:val="99"/>
        <w:sz w:val="44"/>
        <w:szCs w:val="44"/>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716A"/>
    <w:multiLevelType w:val="hybridMultilevel"/>
    <w:tmpl w:val="A0FA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327EC"/>
    <w:multiLevelType w:val="hybridMultilevel"/>
    <w:tmpl w:val="6632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52654"/>
    <w:multiLevelType w:val="hybridMultilevel"/>
    <w:tmpl w:val="464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D5ADD"/>
    <w:multiLevelType w:val="hybridMultilevel"/>
    <w:tmpl w:val="2404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73924"/>
    <w:multiLevelType w:val="hybridMultilevel"/>
    <w:tmpl w:val="038E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81155"/>
    <w:multiLevelType w:val="hybridMultilevel"/>
    <w:tmpl w:val="38BE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57F3"/>
    <w:multiLevelType w:val="hybridMultilevel"/>
    <w:tmpl w:val="015A25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00C76"/>
    <w:multiLevelType w:val="hybridMultilevel"/>
    <w:tmpl w:val="5466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B3FDC"/>
    <w:multiLevelType w:val="hybridMultilevel"/>
    <w:tmpl w:val="203A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D4F0D"/>
    <w:multiLevelType w:val="hybridMultilevel"/>
    <w:tmpl w:val="EEF8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12"/>
  </w:num>
  <w:num w:numId="4">
    <w:abstractNumId w:val="1"/>
  </w:num>
  <w:num w:numId="5">
    <w:abstractNumId w:val="20"/>
  </w:num>
  <w:num w:numId="6">
    <w:abstractNumId w:val="19"/>
  </w:num>
  <w:num w:numId="7">
    <w:abstractNumId w:val="25"/>
  </w:num>
  <w:num w:numId="8">
    <w:abstractNumId w:val="6"/>
  </w:num>
  <w:num w:numId="9">
    <w:abstractNumId w:val="15"/>
  </w:num>
  <w:num w:numId="10">
    <w:abstractNumId w:val="3"/>
  </w:num>
  <w:num w:numId="11">
    <w:abstractNumId w:val="5"/>
  </w:num>
  <w:num w:numId="12">
    <w:abstractNumId w:val="4"/>
  </w:num>
  <w:num w:numId="13">
    <w:abstractNumId w:val="7"/>
  </w:num>
  <w:num w:numId="14">
    <w:abstractNumId w:val="16"/>
  </w:num>
  <w:num w:numId="15">
    <w:abstractNumId w:val="17"/>
  </w:num>
  <w:num w:numId="16">
    <w:abstractNumId w:val="35"/>
  </w:num>
  <w:num w:numId="17">
    <w:abstractNumId w:val="34"/>
  </w:num>
  <w:num w:numId="18">
    <w:abstractNumId w:val="10"/>
  </w:num>
  <w:num w:numId="19">
    <w:abstractNumId w:val="28"/>
  </w:num>
  <w:num w:numId="20">
    <w:abstractNumId w:val="33"/>
  </w:num>
  <w:num w:numId="21">
    <w:abstractNumId w:val="8"/>
  </w:num>
  <w:num w:numId="22">
    <w:abstractNumId w:val="13"/>
  </w:num>
  <w:num w:numId="23">
    <w:abstractNumId w:val="2"/>
  </w:num>
  <w:num w:numId="24">
    <w:abstractNumId w:val="9"/>
  </w:num>
  <w:num w:numId="25">
    <w:abstractNumId w:val="29"/>
  </w:num>
  <w:num w:numId="26">
    <w:abstractNumId w:val="18"/>
  </w:num>
  <w:num w:numId="27">
    <w:abstractNumId w:val="0"/>
  </w:num>
  <w:num w:numId="28">
    <w:abstractNumId w:val="30"/>
  </w:num>
  <w:num w:numId="29">
    <w:abstractNumId w:val="0"/>
  </w:num>
  <w:num w:numId="30">
    <w:abstractNumId w:val="26"/>
  </w:num>
  <w:num w:numId="31">
    <w:abstractNumId w:val="32"/>
  </w:num>
  <w:num w:numId="32">
    <w:abstractNumId w:val="27"/>
  </w:num>
  <w:num w:numId="33">
    <w:abstractNumId w:val="21"/>
  </w:num>
  <w:num w:numId="34">
    <w:abstractNumId w:val="23"/>
  </w:num>
  <w:num w:numId="35">
    <w:abstractNumId w:val="24"/>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EB"/>
    <w:rsid w:val="000060C4"/>
    <w:rsid w:val="00050DBC"/>
    <w:rsid w:val="00052E48"/>
    <w:rsid w:val="00061B91"/>
    <w:rsid w:val="00075528"/>
    <w:rsid w:val="00085456"/>
    <w:rsid w:val="00085D71"/>
    <w:rsid w:val="00090C31"/>
    <w:rsid w:val="00095BE1"/>
    <w:rsid w:val="000A0AB3"/>
    <w:rsid w:val="000A7010"/>
    <w:rsid w:val="000B5E7E"/>
    <w:rsid w:val="000C01C0"/>
    <w:rsid w:val="000F1D9A"/>
    <w:rsid w:val="000F6919"/>
    <w:rsid w:val="001139CB"/>
    <w:rsid w:val="00115C86"/>
    <w:rsid w:val="00145F38"/>
    <w:rsid w:val="00154522"/>
    <w:rsid w:val="0017355A"/>
    <w:rsid w:val="00184303"/>
    <w:rsid w:val="001844A8"/>
    <w:rsid w:val="00184DBA"/>
    <w:rsid w:val="00195150"/>
    <w:rsid w:val="001A5F4F"/>
    <w:rsid w:val="001C004F"/>
    <w:rsid w:val="001C52E5"/>
    <w:rsid w:val="001F0BE1"/>
    <w:rsid w:val="001F2531"/>
    <w:rsid w:val="00240DCB"/>
    <w:rsid w:val="00245A80"/>
    <w:rsid w:val="002513CC"/>
    <w:rsid w:val="00260475"/>
    <w:rsid w:val="00271F87"/>
    <w:rsid w:val="00275E0D"/>
    <w:rsid w:val="002B133C"/>
    <w:rsid w:val="002B2DE3"/>
    <w:rsid w:val="002C33DC"/>
    <w:rsid w:val="002C797F"/>
    <w:rsid w:val="002F2F88"/>
    <w:rsid w:val="00306798"/>
    <w:rsid w:val="0031298E"/>
    <w:rsid w:val="003136F6"/>
    <w:rsid w:val="003163C5"/>
    <w:rsid w:val="00317C1F"/>
    <w:rsid w:val="0038591C"/>
    <w:rsid w:val="003A714D"/>
    <w:rsid w:val="003C76A6"/>
    <w:rsid w:val="003D1EE6"/>
    <w:rsid w:val="003F3E9F"/>
    <w:rsid w:val="00403988"/>
    <w:rsid w:val="004229C8"/>
    <w:rsid w:val="0043383B"/>
    <w:rsid w:val="004445A1"/>
    <w:rsid w:val="00444C14"/>
    <w:rsid w:val="004731EB"/>
    <w:rsid w:val="00476063"/>
    <w:rsid w:val="004812BB"/>
    <w:rsid w:val="00481523"/>
    <w:rsid w:val="00481991"/>
    <w:rsid w:val="0048580B"/>
    <w:rsid w:val="004A23EB"/>
    <w:rsid w:val="004A2890"/>
    <w:rsid w:val="004B564A"/>
    <w:rsid w:val="004C38C3"/>
    <w:rsid w:val="004D3491"/>
    <w:rsid w:val="004D6C36"/>
    <w:rsid w:val="00550E93"/>
    <w:rsid w:val="005556D8"/>
    <w:rsid w:val="00556BBC"/>
    <w:rsid w:val="00567342"/>
    <w:rsid w:val="005806A3"/>
    <w:rsid w:val="005925D9"/>
    <w:rsid w:val="00595C6A"/>
    <w:rsid w:val="005A20CE"/>
    <w:rsid w:val="005A245F"/>
    <w:rsid w:val="005B0950"/>
    <w:rsid w:val="005B4E58"/>
    <w:rsid w:val="005D1EEC"/>
    <w:rsid w:val="005E52BD"/>
    <w:rsid w:val="005F05C4"/>
    <w:rsid w:val="00607CE6"/>
    <w:rsid w:val="006604C7"/>
    <w:rsid w:val="0067754E"/>
    <w:rsid w:val="006914AA"/>
    <w:rsid w:val="006916BA"/>
    <w:rsid w:val="006B0495"/>
    <w:rsid w:val="006C5884"/>
    <w:rsid w:val="006E15D7"/>
    <w:rsid w:val="006F782D"/>
    <w:rsid w:val="00707D6A"/>
    <w:rsid w:val="00712FC9"/>
    <w:rsid w:val="007210D9"/>
    <w:rsid w:val="00735933"/>
    <w:rsid w:val="00742F33"/>
    <w:rsid w:val="007563AD"/>
    <w:rsid w:val="007571E5"/>
    <w:rsid w:val="00761B5B"/>
    <w:rsid w:val="00762C35"/>
    <w:rsid w:val="0078354E"/>
    <w:rsid w:val="0079122B"/>
    <w:rsid w:val="00791EFE"/>
    <w:rsid w:val="007A17EC"/>
    <w:rsid w:val="007C15B1"/>
    <w:rsid w:val="007D2A6E"/>
    <w:rsid w:val="007D2E8F"/>
    <w:rsid w:val="007D557A"/>
    <w:rsid w:val="007E6A38"/>
    <w:rsid w:val="0083365D"/>
    <w:rsid w:val="008472E2"/>
    <w:rsid w:val="00850227"/>
    <w:rsid w:val="008673AA"/>
    <w:rsid w:val="008776FB"/>
    <w:rsid w:val="00890265"/>
    <w:rsid w:val="00892CB7"/>
    <w:rsid w:val="008B1823"/>
    <w:rsid w:val="008C1EAA"/>
    <w:rsid w:val="008C509E"/>
    <w:rsid w:val="008D5BAB"/>
    <w:rsid w:val="008E1AB9"/>
    <w:rsid w:val="008F49F6"/>
    <w:rsid w:val="008F5E48"/>
    <w:rsid w:val="00911209"/>
    <w:rsid w:val="009120B3"/>
    <w:rsid w:val="00915F00"/>
    <w:rsid w:val="00951621"/>
    <w:rsid w:val="009521BD"/>
    <w:rsid w:val="0097463E"/>
    <w:rsid w:val="009829D2"/>
    <w:rsid w:val="00991294"/>
    <w:rsid w:val="00993B9B"/>
    <w:rsid w:val="009B1343"/>
    <w:rsid w:val="009E0497"/>
    <w:rsid w:val="009E20E1"/>
    <w:rsid w:val="009E370A"/>
    <w:rsid w:val="009E5033"/>
    <w:rsid w:val="009F3F04"/>
    <w:rsid w:val="00A0176F"/>
    <w:rsid w:val="00A11A01"/>
    <w:rsid w:val="00A1549F"/>
    <w:rsid w:val="00A15E48"/>
    <w:rsid w:val="00A27E37"/>
    <w:rsid w:val="00A3576C"/>
    <w:rsid w:val="00A5276E"/>
    <w:rsid w:val="00A70346"/>
    <w:rsid w:val="00A80383"/>
    <w:rsid w:val="00A85503"/>
    <w:rsid w:val="00A94E48"/>
    <w:rsid w:val="00AA67C4"/>
    <w:rsid w:val="00AB2EF7"/>
    <w:rsid w:val="00AC732C"/>
    <w:rsid w:val="00AD26A1"/>
    <w:rsid w:val="00AD6269"/>
    <w:rsid w:val="00B21993"/>
    <w:rsid w:val="00B3481C"/>
    <w:rsid w:val="00B46EB9"/>
    <w:rsid w:val="00B57C90"/>
    <w:rsid w:val="00BA56ED"/>
    <w:rsid w:val="00BB5A4F"/>
    <w:rsid w:val="00BE1634"/>
    <w:rsid w:val="00BF208D"/>
    <w:rsid w:val="00BF2164"/>
    <w:rsid w:val="00C049CD"/>
    <w:rsid w:val="00C2121C"/>
    <w:rsid w:val="00C328CE"/>
    <w:rsid w:val="00C3291A"/>
    <w:rsid w:val="00C42141"/>
    <w:rsid w:val="00C50EB2"/>
    <w:rsid w:val="00C66F9F"/>
    <w:rsid w:val="00C91C64"/>
    <w:rsid w:val="00CD0703"/>
    <w:rsid w:val="00CE1C2F"/>
    <w:rsid w:val="00CE6C6B"/>
    <w:rsid w:val="00CF031D"/>
    <w:rsid w:val="00D11A3C"/>
    <w:rsid w:val="00D332F2"/>
    <w:rsid w:val="00D378D8"/>
    <w:rsid w:val="00D431D7"/>
    <w:rsid w:val="00D51361"/>
    <w:rsid w:val="00D51386"/>
    <w:rsid w:val="00D523B6"/>
    <w:rsid w:val="00D53512"/>
    <w:rsid w:val="00D74803"/>
    <w:rsid w:val="00D93057"/>
    <w:rsid w:val="00DB2AFC"/>
    <w:rsid w:val="00DD29A3"/>
    <w:rsid w:val="00DE09DB"/>
    <w:rsid w:val="00DF0CF9"/>
    <w:rsid w:val="00E00B73"/>
    <w:rsid w:val="00E06801"/>
    <w:rsid w:val="00E1169F"/>
    <w:rsid w:val="00E122BC"/>
    <w:rsid w:val="00E17084"/>
    <w:rsid w:val="00E70575"/>
    <w:rsid w:val="00E963C1"/>
    <w:rsid w:val="00E96A4A"/>
    <w:rsid w:val="00EA7159"/>
    <w:rsid w:val="00EB3B88"/>
    <w:rsid w:val="00EC7DB8"/>
    <w:rsid w:val="00F06A8C"/>
    <w:rsid w:val="00F360D9"/>
    <w:rsid w:val="00F5118D"/>
    <w:rsid w:val="00F81357"/>
    <w:rsid w:val="00F84A9B"/>
    <w:rsid w:val="00FA3BF4"/>
    <w:rsid w:val="00FC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AF2F3"/>
  <w15:chartTrackingRefBased/>
  <w15:docId w15:val="{2FE4F87C-7198-453B-B013-B5C8ACB9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2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3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1EB"/>
    <w:rPr>
      <w:sz w:val="20"/>
      <w:szCs w:val="20"/>
    </w:rPr>
  </w:style>
  <w:style w:type="character" w:styleId="FootnoteReference">
    <w:name w:val="footnote reference"/>
    <w:basedOn w:val="DefaultParagraphFont"/>
    <w:uiPriority w:val="99"/>
    <w:semiHidden/>
    <w:unhideWhenUsed/>
    <w:rsid w:val="004731EB"/>
    <w:rPr>
      <w:vertAlign w:val="superscript"/>
    </w:rPr>
  </w:style>
  <w:style w:type="character" w:styleId="Hyperlink">
    <w:name w:val="Hyperlink"/>
    <w:uiPriority w:val="99"/>
    <w:rsid w:val="004731EB"/>
    <w:rPr>
      <w:color w:val="0000FF"/>
      <w:u w:val="single"/>
    </w:rPr>
  </w:style>
  <w:style w:type="paragraph" w:styleId="ListParagraph">
    <w:name w:val="List Paragraph"/>
    <w:basedOn w:val="Normal"/>
    <w:uiPriority w:val="34"/>
    <w:qFormat/>
    <w:rsid w:val="004731EB"/>
    <w:pPr>
      <w:ind w:left="720"/>
      <w:contextualSpacing/>
    </w:pPr>
  </w:style>
  <w:style w:type="character" w:customStyle="1" w:styleId="Heading1Char">
    <w:name w:val="Heading 1 Char"/>
    <w:basedOn w:val="DefaultParagraphFont"/>
    <w:link w:val="Heading1"/>
    <w:uiPriority w:val="9"/>
    <w:rsid w:val="001C52E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52E5"/>
    <w:pPr>
      <w:outlineLvl w:val="9"/>
    </w:pPr>
  </w:style>
  <w:style w:type="paragraph" w:styleId="TOC2">
    <w:name w:val="toc 2"/>
    <w:basedOn w:val="Normal"/>
    <w:next w:val="Normal"/>
    <w:autoRedefine/>
    <w:uiPriority w:val="39"/>
    <w:unhideWhenUsed/>
    <w:rsid w:val="001C52E5"/>
    <w:pPr>
      <w:spacing w:after="100"/>
      <w:ind w:left="220"/>
    </w:pPr>
    <w:rPr>
      <w:rFonts w:eastAsiaTheme="minorEastAsia" w:cs="Times New Roman"/>
    </w:rPr>
  </w:style>
  <w:style w:type="paragraph" w:styleId="TOC1">
    <w:name w:val="toc 1"/>
    <w:basedOn w:val="Normal"/>
    <w:next w:val="Normal"/>
    <w:autoRedefine/>
    <w:uiPriority w:val="39"/>
    <w:unhideWhenUsed/>
    <w:rsid w:val="001C52E5"/>
    <w:pPr>
      <w:spacing w:after="100"/>
    </w:pPr>
    <w:rPr>
      <w:rFonts w:eastAsiaTheme="minorEastAsia" w:cs="Times New Roman"/>
      <w:b/>
      <w:bCs/>
    </w:rPr>
  </w:style>
  <w:style w:type="paragraph" w:styleId="TOC3">
    <w:name w:val="toc 3"/>
    <w:basedOn w:val="Normal"/>
    <w:next w:val="Normal"/>
    <w:autoRedefine/>
    <w:uiPriority w:val="39"/>
    <w:unhideWhenUsed/>
    <w:rsid w:val="001C52E5"/>
    <w:pPr>
      <w:spacing w:after="100"/>
      <w:ind w:left="440"/>
    </w:pPr>
    <w:rPr>
      <w:rFonts w:eastAsiaTheme="minorEastAsia" w:cs="Times New Roman"/>
    </w:rPr>
  </w:style>
  <w:style w:type="table" w:styleId="TableGrid">
    <w:name w:val="Table Grid"/>
    <w:basedOn w:val="TableNormal"/>
    <w:uiPriority w:val="39"/>
    <w:rsid w:val="0027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ootnote">
    <w:name w:val="O Footnote"/>
    <w:basedOn w:val="Normal"/>
    <w:link w:val="OFootnoteChar"/>
    <w:rsid w:val="005925D9"/>
    <w:pPr>
      <w:spacing w:after="0" w:line="240" w:lineRule="auto"/>
    </w:pPr>
    <w:rPr>
      <w:rFonts w:ascii="Times New Roman" w:eastAsia="Times New Roman" w:hAnsi="Times New Roman" w:cs="Times New Roman"/>
      <w:sz w:val="24"/>
      <w:szCs w:val="24"/>
      <w:lang w:val="x-none" w:eastAsia="x-none"/>
    </w:rPr>
  </w:style>
  <w:style w:type="character" w:customStyle="1" w:styleId="OFootnoteChar">
    <w:name w:val="O Footnote Char"/>
    <w:link w:val="OFootnote"/>
    <w:rsid w:val="005925D9"/>
    <w:rPr>
      <w:rFonts w:ascii="Times New Roman" w:eastAsia="Times New Roman" w:hAnsi="Times New Roman" w:cs="Times New Roman"/>
      <w:sz w:val="24"/>
      <w:szCs w:val="24"/>
      <w:lang w:val="x-none" w:eastAsia="x-none"/>
    </w:rPr>
  </w:style>
  <w:style w:type="paragraph" w:customStyle="1" w:styleId="OBodyChar">
    <w:name w:val="O Body Char"/>
    <w:basedOn w:val="Normal"/>
    <w:link w:val="OBodyCharChar"/>
    <w:rsid w:val="00AB2EF7"/>
    <w:pPr>
      <w:spacing w:after="0" w:line="240" w:lineRule="auto"/>
      <w:ind w:left="360"/>
    </w:pPr>
    <w:rPr>
      <w:rFonts w:ascii="Times New Roman" w:eastAsia="Times New Roman" w:hAnsi="Times New Roman" w:cs="Times New Roman"/>
      <w:bCs/>
      <w:sz w:val="28"/>
      <w:szCs w:val="28"/>
      <w:lang w:val="x-none" w:eastAsia="x-none"/>
    </w:rPr>
  </w:style>
  <w:style w:type="character" w:customStyle="1" w:styleId="OBodyCharChar">
    <w:name w:val="O Body Char Char"/>
    <w:link w:val="OBodyChar"/>
    <w:rsid w:val="00AB2EF7"/>
    <w:rPr>
      <w:rFonts w:ascii="Times New Roman" w:eastAsia="Times New Roman" w:hAnsi="Times New Roman" w:cs="Times New Roman"/>
      <w:bCs/>
      <w:sz w:val="28"/>
      <w:szCs w:val="28"/>
      <w:lang w:val="x-none" w:eastAsia="x-none"/>
    </w:rPr>
  </w:style>
  <w:style w:type="paragraph" w:customStyle="1" w:styleId="OBulletSquare146">
    <w:name w:val="O Bullet Square 14 +6"/>
    <w:basedOn w:val="Normal"/>
    <w:rsid w:val="00AB2EF7"/>
    <w:pPr>
      <w:numPr>
        <w:numId w:val="27"/>
      </w:numPr>
      <w:spacing w:after="120" w:line="240" w:lineRule="auto"/>
    </w:pPr>
    <w:rPr>
      <w:rFonts w:ascii="Times New Roman" w:eastAsia="Times New Roman" w:hAnsi="Times New Roman" w:cs="Times New Roman"/>
      <w:bCs/>
      <w:sz w:val="28"/>
      <w:szCs w:val="28"/>
    </w:rPr>
  </w:style>
  <w:style w:type="paragraph" w:customStyle="1" w:styleId="OTriangleBullet">
    <w:name w:val="O Triangle Bullet"/>
    <w:basedOn w:val="Normal"/>
    <w:rsid w:val="00FC6C44"/>
    <w:pPr>
      <w:numPr>
        <w:ilvl w:val="1"/>
        <w:numId w:val="33"/>
      </w:numPr>
      <w:spacing w:before="120" w:after="120" w:line="240" w:lineRule="auto"/>
    </w:pPr>
    <w:rPr>
      <w:rFonts w:ascii="Times New Roman" w:eastAsia="Times New Roman" w:hAnsi="Times New Roman" w:cs="Times New Roman"/>
      <w:sz w:val="28"/>
      <w:szCs w:val="28"/>
      <w:lang w:val="x-none" w:eastAsia="x-none"/>
    </w:rPr>
  </w:style>
  <w:style w:type="character" w:customStyle="1" w:styleId="OBodyA6Char">
    <w:name w:val="O Body A+6 Char"/>
    <w:basedOn w:val="DefaultParagraphFont"/>
    <w:link w:val="OBodyA6"/>
    <w:rsid w:val="00444C14"/>
    <w:rPr>
      <w:bCs/>
      <w:sz w:val="28"/>
      <w:szCs w:val="28"/>
    </w:rPr>
  </w:style>
  <w:style w:type="paragraph" w:customStyle="1" w:styleId="OBodyA6">
    <w:name w:val="O Body A+6"/>
    <w:basedOn w:val="Normal"/>
    <w:link w:val="OBodyA6Char"/>
    <w:rsid w:val="00444C14"/>
    <w:pPr>
      <w:spacing w:after="120" w:line="240" w:lineRule="auto"/>
      <w:ind w:left="360"/>
    </w:pPr>
    <w:rPr>
      <w:bCs/>
      <w:sz w:val="28"/>
      <w:szCs w:val="28"/>
    </w:rPr>
  </w:style>
  <w:style w:type="paragraph" w:customStyle="1" w:styleId="Default">
    <w:name w:val="Default"/>
    <w:rsid w:val="00444C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OBodyA3">
    <w:name w:val="O Body A+3"/>
    <w:basedOn w:val="Normal"/>
    <w:rsid w:val="009B1343"/>
    <w:pPr>
      <w:spacing w:after="60" w:line="240" w:lineRule="auto"/>
      <w:ind w:left="360"/>
    </w:pPr>
    <w:rPr>
      <w:rFonts w:ascii="Calibri" w:eastAsia="Calibri" w:hAnsi="Calibri" w:cs="Times New Roman"/>
      <w:bCs/>
      <w:sz w:val="28"/>
      <w:szCs w:val="28"/>
      <w:lang w:val="x-none" w:eastAsia="x-none"/>
    </w:rPr>
  </w:style>
  <w:style w:type="paragraph" w:styleId="Header">
    <w:name w:val="header"/>
    <w:basedOn w:val="Normal"/>
    <w:link w:val="HeaderChar"/>
    <w:uiPriority w:val="99"/>
    <w:unhideWhenUsed/>
    <w:rsid w:val="00757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1E5"/>
  </w:style>
  <w:style w:type="paragraph" w:styleId="Footer">
    <w:name w:val="footer"/>
    <w:basedOn w:val="Normal"/>
    <w:link w:val="FooterChar"/>
    <w:uiPriority w:val="99"/>
    <w:unhideWhenUsed/>
    <w:rsid w:val="00757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13.png"/><Relationship Id="rId39" Type="http://schemas.openxmlformats.org/officeDocument/2006/relationships/hyperlink" Target="http://www.lrc.ky.gov/KRS/620-00/CHAPTER.HTM" TargetMode="External"/><Relationship Id="rId21" Type="http://schemas.openxmlformats.org/officeDocument/2006/relationships/header" Target="header2.xml"/><Relationship Id="rId34" Type="http://schemas.openxmlformats.org/officeDocument/2006/relationships/header" Target="header3.xml"/><Relationship Id="rId42" Type="http://schemas.openxmlformats.org/officeDocument/2006/relationships/hyperlink" Target="http://www.lrc.ky.gov/KRS/620-00/CHAPTER.HTM" TargetMode="External"/><Relationship Id="rId47" Type="http://schemas.openxmlformats.org/officeDocument/2006/relationships/hyperlink" Target="http://www.pcaky.org" TargetMode="External"/><Relationship Id="rId50" Type="http://schemas.openxmlformats.org/officeDocument/2006/relationships/hyperlink" Target="https://www.naeyc.org/sites/default/files/globally-shared/downloads/PDFs/resources/position-statements/ChildAbuseStand.pdf" TargetMode="External"/><Relationship Id="rId55"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png"/><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hyperlink" Target="http://www.thecapcenter.org/who/agencies/child-abuse-prevention-council-of-sacramento" TargetMode="External"/><Relationship Id="rId40" Type="http://schemas.openxmlformats.org/officeDocument/2006/relationships/hyperlink" Target="http://www.lrc.ky.gov/KRS/620-00/CHAPTER.HTM" TargetMode="External"/><Relationship Id="rId45" Type="http://schemas.openxmlformats.org/officeDocument/2006/relationships/hyperlink" Target="http://www.lrc.ky.gov/kar/922/002/120.pdf" TargetMode="External"/><Relationship Id="rId53" Type="http://schemas.openxmlformats.org/officeDocument/2006/relationships/hyperlink" Target="https://nam04.safelinks.protection.outlook.com/?url=https%3A%2F%2Ffaceitabuse.org%2F&amp;data=04%7C01%7Ckari.jones%40uky.edu%7Ca0492dafef03490b417f08d87a02c7b2%7C2b30530b69b64457b818481cb53d42ae%7C0%7C0%7C637393499642588888%7CUnknown%7CTWFpbGZsb3d8eyJWIjoiMC4wLjAwMDAiLCJQIjoiV2luMzIiLCJBTiI6Ik1haWwiLCJXVCI6Mn0%3D%7C1000&amp;sdata=kflAZqP9D0AeaqwG9nA8Tc%2B3G%2BfhacWoQwS4JHUVPQg%3D&amp;reserved=0" TargetMode="External"/><Relationship Id="rId58"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tris.eku.edu/ece/" TargetMode="External"/><Relationship Id="rId35" Type="http://schemas.openxmlformats.org/officeDocument/2006/relationships/image" Target="media/image19.png"/><Relationship Id="rId43" Type="http://schemas.openxmlformats.org/officeDocument/2006/relationships/hyperlink" Target="http://www.lrc.ky.gov/KRS/620-00/CHAPTER.HTM" TargetMode="External"/><Relationship Id="rId48" Type="http://schemas.openxmlformats.org/officeDocument/2006/relationships/hyperlink" Target="http://www.pcaky.org/" TargetMode="Externa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www.childwelfare.gov/pubPDFs/focus.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jpeg"/><Relationship Id="rId38" Type="http://schemas.openxmlformats.org/officeDocument/2006/relationships/hyperlink" Target="https://www.childwelfare.gov/aboutus/faq/can/" TargetMode="External"/><Relationship Id="rId46" Type="http://schemas.openxmlformats.org/officeDocument/2006/relationships/hyperlink" Target="https://www.childwelfare.gov/pubPDFs/focus.pdf" TargetMode="External"/><Relationship Id="rId59" Type="http://schemas.openxmlformats.org/officeDocument/2006/relationships/header" Target="header8.xml"/><Relationship Id="rId20" Type="http://schemas.openxmlformats.org/officeDocument/2006/relationships/image" Target="media/image8.png"/><Relationship Id="rId41" Type="http://schemas.openxmlformats.org/officeDocument/2006/relationships/hyperlink" Target="http://www.lrc.ky.gov/KRS/620-00/CHAPTER.HTM" TargetMode="External"/><Relationship Id="rId54" Type="http://schemas.openxmlformats.org/officeDocument/2006/relationships/image" Target="media/image20.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jpg"/><Relationship Id="rId36" Type="http://schemas.openxmlformats.org/officeDocument/2006/relationships/header" Target="header4.xml"/><Relationship Id="rId49" Type="http://schemas.openxmlformats.org/officeDocument/2006/relationships/hyperlink" Target="https://www.naeyc.org/sites/default/files/globally-shared/downloads/PDFs/resources/position-statements/ChildAbuseStand.pdf" TargetMode="External"/><Relationship Id="rId5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hyperlink" Target="https://tris.eku.edu/ece/content.php?CID=1" TargetMode="External"/><Relationship Id="rId44" Type="http://schemas.openxmlformats.org/officeDocument/2006/relationships/hyperlink" Target="http://www.lrc.ky.gov/kar/922/002/110.pdf" TargetMode="External"/><Relationship Id="rId52" Type="http://schemas.openxmlformats.org/officeDocument/2006/relationships/hyperlink" Target="https://www.childwelfare.gov/pubPDFs/focus.pdf" TargetMode="Externa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chfs.ky.gov/agencies/dcbs/dpp/Pages/default.aspx" TargetMode="External"/><Relationship Id="rId2" Type="http://schemas.openxmlformats.org/officeDocument/2006/relationships/hyperlink" Target="https://www.kentuckypartnership.org/docs/default-source/trainer-credential/kentucky-early-childhood-core-content.pdf?sfvrsn=0" TargetMode="External"/><Relationship Id="rId1" Type="http://schemas.openxmlformats.org/officeDocument/2006/relationships/hyperlink" Target="http://www.kentuckypartnership.org/cc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88EF418411EA4588C53917D587BA20" ma:contentTypeVersion="12" ma:contentTypeDescription="Create a new document." ma:contentTypeScope="" ma:versionID="538b005435914b681bef8aaf421ca9ea">
  <xsd:schema xmlns:xsd="http://www.w3.org/2001/XMLSchema" xmlns:xs="http://www.w3.org/2001/XMLSchema" xmlns:p="http://schemas.microsoft.com/office/2006/metadata/properties" xmlns:ns3="94fb138f-5724-459f-9f27-a9bfe5638603" xmlns:ns4="eed4da34-0612-4295-98cd-64a840c06888" targetNamespace="http://schemas.microsoft.com/office/2006/metadata/properties" ma:root="true" ma:fieldsID="b947bc1dadaaa4f1e4ae2b66e9bf7553" ns3:_="" ns4:_="">
    <xsd:import namespace="94fb138f-5724-459f-9f27-a9bfe5638603"/>
    <xsd:import namespace="eed4da34-0612-4295-98cd-64a840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b138f-5724-459f-9f27-a9bfe56386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4da34-0612-4295-98cd-64a840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9292-D410-452F-B58E-3217DB059B09}">
  <ds:schemaRefs>
    <ds:schemaRef ds:uri="http://schemas.microsoft.com/sharepoint/v3/contenttype/forms"/>
  </ds:schemaRefs>
</ds:datastoreItem>
</file>

<file path=customXml/itemProps2.xml><?xml version="1.0" encoding="utf-8"?>
<ds:datastoreItem xmlns:ds="http://schemas.openxmlformats.org/officeDocument/2006/customXml" ds:itemID="{AA4DB59B-AF62-4FC0-969C-756DF2FCA743}">
  <ds:schemaRefs>
    <ds:schemaRef ds:uri="http://schemas.openxmlformats.org/officeDocument/2006/bibliography"/>
  </ds:schemaRefs>
</ds:datastoreItem>
</file>

<file path=customXml/itemProps3.xml><?xml version="1.0" encoding="utf-8"?>
<ds:datastoreItem xmlns:ds="http://schemas.openxmlformats.org/officeDocument/2006/customXml" ds:itemID="{F0E5FC7B-FF8A-4107-A0D5-8C89AFFF33D0}">
  <ds:schemaRefs>
    <ds:schemaRef ds:uri="http://purl.org/dc/terms/"/>
    <ds:schemaRef ds:uri="94fb138f-5724-459f-9f27-a9bfe5638603"/>
    <ds:schemaRef ds:uri="http://purl.org/dc/dcmitype/"/>
    <ds:schemaRef ds:uri="http://schemas.microsoft.com/office/infopath/2007/PartnerControls"/>
    <ds:schemaRef ds:uri="http://purl.org/dc/elements/1.1/"/>
    <ds:schemaRef ds:uri="http://schemas.microsoft.com/office/2006/documentManagement/types"/>
    <ds:schemaRef ds:uri="eed4da34-0612-4295-98cd-64a840c06888"/>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AA842FE-E164-43B6-9FF4-477173B1C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b138f-5724-459f-9f27-a9bfe5638603"/>
    <ds:schemaRef ds:uri="eed4da34-0612-4295-98cd-64a840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6065</Words>
  <Characters>34571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40555</CharactersWithSpaces>
  <SharedDoc>false</SharedDoc>
  <HLinks>
    <vt:vector size="132" baseType="variant">
      <vt:variant>
        <vt:i4>2228345</vt:i4>
      </vt:variant>
      <vt:variant>
        <vt:i4>54</vt:i4>
      </vt:variant>
      <vt:variant>
        <vt:i4>0</vt:i4>
      </vt:variant>
      <vt:variant>
        <vt:i4>5</vt:i4>
      </vt:variant>
      <vt:variant>
        <vt:lpwstr>https://nam04.safelinks.protection.outlook.com/?url=https%3A%2F%2Ffaceitabuse.org%2F&amp;data=04%7C01%7Ckari.jones%40uky.edu%7Ca0492dafef03490b417f08d87a02c7b2%7C2b30530b69b64457b818481cb53d42ae%7C0%7C0%7C637393499642588888%7CUnknown%7CTWFpbGZsb3d8eyJWIjoiMC4wLjAwMDAiLCJQIjoiV2luMzIiLCJBTiI6Ik1haWwiLCJXVCI6Mn0%3D%7C1000&amp;sdata=kflAZqP9D0AeaqwG9nA8Tc%2B3G%2BfhacWoQwS4JHUVPQg%3D&amp;reserved=0</vt:lpwstr>
      </vt:variant>
      <vt:variant>
        <vt:lpwstr/>
      </vt:variant>
      <vt:variant>
        <vt:i4>2555949</vt:i4>
      </vt:variant>
      <vt:variant>
        <vt:i4>51</vt:i4>
      </vt:variant>
      <vt:variant>
        <vt:i4>0</vt:i4>
      </vt:variant>
      <vt:variant>
        <vt:i4>5</vt:i4>
      </vt:variant>
      <vt:variant>
        <vt:lpwstr>https://www.childwelfare.gov/pubPDFs/focus.pdf</vt:lpwstr>
      </vt:variant>
      <vt:variant>
        <vt:lpwstr/>
      </vt:variant>
      <vt:variant>
        <vt:i4>2555949</vt:i4>
      </vt:variant>
      <vt:variant>
        <vt:i4>48</vt:i4>
      </vt:variant>
      <vt:variant>
        <vt:i4>0</vt:i4>
      </vt:variant>
      <vt:variant>
        <vt:i4>5</vt:i4>
      </vt:variant>
      <vt:variant>
        <vt:lpwstr>https://www.childwelfare.gov/pubPDFs/focus.pdf</vt:lpwstr>
      </vt:variant>
      <vt:variant>
        <vt:lpwstr/>
      </vt:variant>
      <vt:variant>
        <vt:i4>2818163</vt:i4>
      </vt:variant>
      <vt:variant>
        <vt:i4>45</vt:i4>
      </vt:variant>
      <vt:variant>
        <vt:i4>0</vt:i4>
      </vt:variant>
      <vt:variant>
        <vt:i4>5</vt:i4>
      </vt:variant>
      <vt:variant>
        <vt:lpwstr>https://www.naeyc.org/sites/default/files/globally-shared/downloads/PDFs/resources/position-statements/ChildAbuseStand.pdf</vt:lpwstr>
      </vt:variant>
      <vt:variant>
        <vt:lpwstr/>
      </vt:variant>
      <vt:variant>
        <vt:i4>2818163</vt:i4>
      </vt:variant>
      <vt:variant>
        <vt:i4>42</vt:i4>
      </vt:variant>
      <vt:variant>
        <vt:i4>0</vt:i4>
      </vt:variant>
      <vt:variant>
        <vt:i4>5</vt:i4>
      </vt:variant>
      <vt:variant>
        <vt:lpwstr>https://www.naeyc.org/sites/default/files/globally-shared/downloads/PDFs/resources/position-statements/ChildAbuseStand.pdf</vt:lpwstr>
      </vt:variant>
      <vt:variant>
        <vt:lpwstr/>
      </vt:variant>
      <vt:variant>
        <vt:i4>4915204</vt:i4>
      </vt:variant>
      <vt:variant>
        <vt:i4>39</vt:i4>
      </vt:variant>
      <vt:variant>
        <vt:i4>0</vt:i4>
      </vt:variant>
      <vt:variant>
        <vt:i4>5</vt:i4>
      </vt:variant>
      <vt:variant>
        <vt:lpwstr>http://www.pcaky.org/</vt:lpwstr>
      </vt:variant>
      <vt:variant>
        <vt:lpwstr/>
      </vt:variant>
      <vt:variant>
        <vt:i4>4915204</vt:i4>
      </vt:variant>
      <vt:variant>
        <vt:i4>36</vt:i4>
      </vt:variant>
      <vt:variant>
        <vt:i4>0</vt:i4>
      </vt:variant>
      <vt:variant>
        <vt:i4>5</vt:i4>
      </vt:variant>
      <vt:variant>
        <vt:lpwstr>http://www.pcaky.org/</vt:lpwstr>
      </vt:variant>
      <vt:variant>
        <vt:lpwstr/>
      </vt:variant>
      <vt:variant>
        <vt:i4>2555949</vt:i4>
      </vt:variant>
      <vt:variant>
        <vt:i4>33</vt:i4>
      </vt:variant>
      <vt:variant>
        <vt:i4>0</vt:i4>
      </vt:variant>
      <vt:variant>
        <vt:i4>5</vt:i4>
      </vt:variant>
      <vt:variant>
        <vt:lpwstr>https://www.childwelfare.gov/pubPDFs/focus.pdf</vt:lpwstr>
      </vt:variant>
      <vt:variant>
        <vt:lpwstr/>
      </vt:variant>
      <vt:variant>
        <vt:i4>1376261</vt:i4>
      </vt:variant>
      <vt:variant>
        <vt:i4>30</vt:i4>
      </vt:variant>
      <vt:variant>
        <vt:i4>0</vt:i4>
      </vt:variant>
      <vt:variant>
        <vt:i4>5</vt:i4>
      </vt:variant>
      <vt:variant>
        <vt:lpwstr>http://www.lrc.ky.gov/kar/922/002/120.pdf</vt:lpwstr>
      </vt:variant>
      <vt:variant>
        <vt:lpwstr/>
      </vt:variant>
      <vt:variant>
        <vt:i4>1441797</vt:i4>
      </vt:variant>
      <vt:variant>
        <vt:i4>27</vt:i4>
      </vt:variant>
      <vt:variant>
        <vt:i4>0</vt:i4>
      </vt:variant>
      <vt:variant>
        <vt:i4>5</vt:i4>
      </vt:variant>
      <vt:variant>
        <vt:lpwstr>http://www.lrc.ky.gov/kar/922/002/110.pdf</vt:lpwstr>
      </vt:variant>
      <vt:variant>
        <vt:lpwstr/>
      </vt:variant>
      <vt:variant>
        <vt:i4>5374018</vt:i4>
      </vt:variant>
      <vt:variant>
        <vt:i4>24</vt:i4>
      </vt:variant>
      <vt:variant>
        <vt:i4>0</vt:i4>
      </vt:variant>
      <vt:variant>
        <vt:i4>5</vt:i4>
      </vt:variant>
      <vt:variant>
        <vt:lpwstr>http://www.lrc.ky.gov/KRS/620-00/CHAPTER.HTM</vt:lpwstr>
      </vt:variant>
      <vt:variant>
        <vt:lpwstr/>
      </vt:variant>
      <vt:variant>
        <vt:i4>5374018</vt:i4>
      </vt:variant>
      <vt:variant>
        <vt:i4>21</vt:i4>
      </vt:variant>
      <vt:variant>
        <vt:i4>0</vt:i4>
      </vt:variant>
      <vt:variant>
        <vt:i4>5</vt:i4>
      </vt:variant>
      <vt:variant>
        <vt:lpwstr>http://www.lrc.ky.gov/KRS/620-00/CHAPTER.HTM</vt:lpwstr>
      </vt:variant>
      <vt:variant>
        <vt:lpwstr/>
      </vt:variant>
      <vt:variant>
        <vt:i4>5374018</vt:i4>
      </vt:variant>
      <vt:variant>
        <vt:i4>18</vt:i4>
      </vt:variant>
      <vt:variant>
        <vt:i4>0</vt:i4>
      </vt:variant>
      <vt:variant>
        <vt:i4>5</vt:i4>
      </vt:variant>
      <vt:variant>
        <vt:lpwstr>http://www.lrc.ky.gov/KRS/620-00/CHAPTER.HTM</vt:lpwstr>
      </vt:variant>
      <vt:variant>
        <vt:lpwstr/>
      </vt:variant>
      <vt:variant>
        <vt:i4>5374018</vt:i4>
      </vt:variant>
      <vt:variant>
        <vt:i4>15</vt:i4>
      </vt:variant>
      <vt:variant>
        <vt:i4>0</vt:i4>
      </vt:variant>
      <vt:variant>
        <vt:i4>5</vt:i4>
      </vt:variant>
      <vt:variant>
        <vt:lpwstr>http://www.lrc.ky.gov/KRS/620-00/CHAPTER.HTM</vt:lpwstr>
      </vt:variant>
      <vt:variant>
        <vt:lpwstr/>
      </vt:variant>
      <vt:variant>
        <vt:i4>5374018</vt:i4>
      </vt:variant>
      <vt:variant>
        <vt:i4>12</vt:i4>
      </vt:variant>
      <vt:variant>
        <vt:i4>0</vt:i4>
      </vt:variant>
      <vt:variant>
        <vt:i4>5</vt:i4>
      </vt:variant>
      <vt:variant>
        <vt:lpwstr>http://www.lrc.ky.gov/KRS/620-00/CHAPTER.HTM</vt:lpwstr>
      </vt:variant>
      <vt:variant>
        <vt:lpwstr/>
      </vt:variant>
      <vt:variant>
        <vt:i4>5308499</vt:i4>
      </vt:variant>
      <vt:variant>
        <vt:i4>9</vt:i4>
      </vt:variant>
      <vt:variant>
        <vt:i4>0</vt:i4>
      </vt:variant>
      <vt:variant>
        <vt:i4>5</vt:i4>
      </vt:variant>
      <vt:variant>
        <vt:lpwstr>https://www.childwelfare.gov/aboutus/faq/can/</vt:lpwstr>
      </vt:variant>
      <vt:variant>
        <vt:lpwstr/>
      </vt:variant>
      <vt:variant>
        <vt:i4>917574</vt:i4>
      </vt:variant>
      <vt:variant>
        <vt:i4>6</vt:i4>
      </vt:variant>
      <vt:variant>
        <vt:i4>0</vt:i4>
      </vt:variant>
      <vt:variant>
        <vt:i4>5</vt:i4>
      </vt:variant>
      <vt:variant>
        <vt:lpwstr>http://www.thecapcenter.org/who/agencies/child-abuse-prevention-council-of-sacramento</vt:lpwstr>
      </vt:variant>
      <vt:variant>
        <vt:lpwstr/>
      </vt:variant>
      <vt:variant>
        <vt:i4>3801193</vt:i4>
      </vt:variant>
      <vt:variant>
        <vt:i4>3</vt:i4>
      </vt:variant>
      <vt:variant>
        <vt:i4>0</vt:i4>
      </vt:variant>
      <vt:variant>
        <vt:i4>5</vt:i4>
      </vt:variant>
      <vt:variant>
        <vt:lpwstr>https://tris.eku.edu/ece/content.php?CID=1</vt:lpwstr>
      </vt:variant>
      <vt:variant>
        <vt:lpwstr/>
      </vt:variant>
      <vt:variant>
        <vt:i4>1048606</vt:i4>
      </vt:variant>
      <vt:variant>
        <vt:i4>0</vt:i4>
      </vt:variant>
      <vt:variant>
        <vt:i4>0</vt:i4>
      </vt:variant>
      <vt:variant>
        <vt:i4>5</vt:i4>
      </vt:variant>
      <vt:variant>
        <vt:lpwstr>https://tris.eku.edu/ece/</vt:lpwstr>
      </vt:variant>
      <vt:variant>
        <vt:lpwstr/>
      </vt:variant>
      <vt:variant>
        <vt:i4>786524</vt:i4>
      </vt:variant>
      <vt:variant>
        <vt:i4>6</vt:i4>
      </vt:variant>
      <vt:variant>
        <vt:i4>0</vt:i4>
      </vt:variant>
      <vt:variant>
        <vt:i4>5</vt:i4>
      </vt:variant>
      <vt:variant>
        <vt:lpwstr>https://chfs.ky.gov/agencies/dcbs/dpp/Pages/default.aspx</vt:lpwstr>
      </vt:variant>
      <vt:variant>
        <vt:lpwstr/>
      </vt:variant>
      <vt:variant>
        <vt:i4>5374038</vt:i4>
      </vt:variant>
      <vt:variant>
        <vt:i4>3</vt:i4>
      </vt:variant>
      <vt:variant>
        <vt:i4>0</vt:i4>
      </vt:variant>
      <vt:variant>
        <vt:i4>5</vt:i4>
      </vt:variant>
      <vt:variant>
        <vt:lpwstr>https://www.kentuckypartnership.org/docs/default-source/trainer-credential/kentucky-early-childhood-core-content.pdf?sfvrsn=0</vt:lpwstr>
      </vt:variant>
      <vt:variant>
        <vt:lpwstr/>
      </vt:variant>
      <vt:variant>
        <vt:i4>3080225</vt:i4>
      </vt:variant>
      <vt:variant>
        <vt:i4>0</vt:i4>
      </vt:variant>
      <vt:variant>
        <vt:i4>0</vt:i4>
      </vt:variant>
      <vt:variant>
        <vt:i4>5</vt:i4>
      </vt:variant>
      <vt:variant>
        <vt:lpwstr>http://www.kentuckypartnership.org/ccrr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Kari J.</dc:creator>
  <cp:keywords/>
  <dc:description/>
  <cp:lastModifiedBy>Newman, Jennifer</cp:lastModifiedBy>
  <cp:revision>2</cp:revision>
  <dcterms:created xsi:type="dcterms:W3CDTF">2021-06-30T17:22:00Z</dcterms:created>
  <dcterms:modified xsi:type="dcterms:W3CDTF">2021-06-30T17:22:00Z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0x0101004F88EF418411EA4588C53917D587BA20</vt:lpwstr>
  </property>
</Properties>
</file>